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931" w:rsidRDefault="00475931">
      <w:pPr>
        <w:kinsoku w:val="0"/>
        <w:overflowPunct w:val="0"/>
        <w:autoSpaceDE/>
        <w:autoSpaceDN/>
        <w:adjustRightInd/>
        <w:spacing w:line="290" w:lineRule="exact"/>
        <w:ind w:left="72"/>
        <w:jc w:val="center"/>
        <w:textAlignment w:val="baseline"/>
        <w:rPr>
          <w:b/>
          <w:bCs/>
          <w:sz w:val="26"/>
          <w:szCs w:val="26"/>
          <w:lang w:val="es-ES" w:eastAsia="es-ES"/>
        </w:rPr>
      </w:pPr>
      <w:r>
        <w:rPr>
          <w:b/>
          <w:bCs/>
          <w:sz w:val="26"/>
          <w:szCs w:val="26"/>
          <w:lang w:val="es-ES" w:eastAsia="es-ES"/>
        </w:rPr>
        <w:t>RESOLUCIÓN No. TAT-3117-2016</w:t>
      </w:r>
    </w:p>
    <w:p w:rsidR="00475931" w:rsidRDefault="00475931">
      <w:pPr>
        <w:kinsoku w:val="0"/>
        <w:overflowPunct w:val="0"/>
        <w:autoSpaceDE/>
        <w:autoSpaceDN/>
        <w:adjustRightInd/>
        <w:spacing w:before="595" w:line="295" w:lineRule="exact"/>
        <w:ind w:left="72"/>
        <w:textAlignment w:val="baseline"/>
        <w:rPr>
          <w:spacing w:val="4"/>
          <w:sz w:val="26"/>
          <w:szCs w:val="26"/>
          <w:lang w:val="es-ES" w:eastAsia="es-ES"/>
        </w:rPr>
      </w:pPr>
      <w:r>
        <w:rPr>
          <w:b/>
          <w:bCs/>
          <w:spacing w:val="4"/>
          <w:sz w:val="26"/>
          <w:szCs w:val="26"/>
          <w:lang w:val="es-ES" w:eastAsia="es-ES"/>
        </w:rPr>
        <w:t xml:space="preserve">TRIBUNAL ADMINISTRATIVO DE TRANSPORTE.- </w:t>
      </w:r>
      <w:r>
        <w:rPr>
          <w:spacing w:val="4"/>
          <w:sz w:val="26"/>
          <w:szCs w:val="26"/>
          <w:lang w:val="es-ES" w:eastAsia="es-ES"/>
        </w:rPr>
        <w:t>San José, a las 11:15</w:t>
      </w:r>
    </w:p>
    <w:p w:rsidR="00475931" w:rsidRDefault="00475931">
      <w:pPr>
        <w:tabs>
          <w:tab w:val="right" w:leader="hyphen" w:pos="8856"/>
        </w:tabs>
        <w:kinsoku w:val="0"/>
        <w:overflowPunct w:val="0"/>
        <w:autoSpaceDE/>
        <w:autoSpaceDN/>
        <w:adjustRightInd/>
        <w:spacing w:before="48" w:line="295" w:lineRule="exact"/>
        <w:ind w:left="72"/>
        <w:textAlignment w:val="baseline"/>
        <w:rPr>
          <w:sz w:val="26"/>
          <w:szCs w:val="26"/>
          <w:lang w:val="es-ES" w:eastAsia="es-ES"/>
        </w:rPr>
      </w:pPr>
      <w:r>
        <w:rPr>
          <w:sz w:val="26"/>
          <w:szCs w:val="26"/>
          <w:lang w:val="es-ES" w:eastAsia="es-ES"/>
        </w:rPr>
        <w:t>horas del Veintinueve de Noviembre del Dos Mil Dieciséis.</w:t>
      </w:r>
      <w:r>
        <w:rPr>
          <w:sz w:val="26"/>
          <w:szCs w:val="26"/>
          <w:lang w:val="es-ES" w:eastAsia="es-ES"/>
        </w:rPr>
        <w:tab/>
      </w:r>
    </w:p>
    <w:p w:rsidR="00475931" w:rsidRDefault="00475931">
      <w:pPr>
        <w:kinsoku w:val="0"/>
        <w:overflowPunct w:val="0"/>
        <w:autoSpaceDE/>
        <w:autoSpaceDN/>
        <w:adjustRightInd/>
        <w:spacing w:before="416" w:line="339" w:lineRule="exact"/>
        <w:ind w:left="72" w:right="72"/>
        <w:jc w:val="both"/>
        <w:textAlignment w:val="baseline"/>
        <w:rPr>
          <w:sz w:val="24"/>
          <w:szCs w:val="24"/>
          <w:lang w:eastAsia="en-US"/>
        </w:rPr>
      </w:pPr>
      <w:r>
        <w:rPr>
          <w:sz w:val="26"/>
          <w:szCs w:val="26"/>
          <w:lang w:val="es-ES" w:eastAsia="es-ES"/>
        </w:rPr>
        <w:t xml:space="preserve">Se conoce por este medio de </w:t>
      </w:r>
      <w:r>
        <w:rPr>
          <w:b/>
          <w:bCs/>
          <w:sz w:val="26"/>
          <w:szCs w:val="26"/>
          <w:lang w:val="es-ES" w:eastAsia="es-ES"/>
        </w:rPr>
        <w:t xml:space="preserve">RECURSO DE APELACIÓN </w:t>
      </w:r>
      <w:r>
        <w:rPr>
          <w:sz w:val="26"/>
          <w:szCs w:val="26"/>
          <w:lang w:val="es-ES" w:eastAsia="es-ES"/>
        </w:rPr>
        <w:t xml:space="preserve">en subsidio y de </w:t>
      </w:r>
      <w:r>
        <w:rPr>
          <w:b/>
          <w:bCs/>
          <w:sz w:val="26"/>
          <w:szCs w:val="26"/>
          <w:lang w:val="es-ES" w:eastAsia="es-ES"/>
        </w:rPr>
        <w:t xml:space="preserve">ACCIÓN DE NULIDAD ABSOLUTA </w:t>
      </w:r>
      <w:r>
        <w:rPr>
          <w:sz w:val="26"/>
          <w:szCs w:val="26"/>
          <w:lang w:val="es-ES" w:eastAsia="es-ES"/>
        </w:rPr>
        <w:t xml:space="preserve">concomitante, presentados por la firma </w:t>
      </w:r>
      <w:r>
        <w:rPr>
          <w:b/>
          <w:bCs/>
          <w:sz w:val="26"/>
          <w:szCs w:val="26"/>
          <w:lang w:val="es-ES" w:eastAsia="es-ES"/>
        </w:rPr>
        <w:t>T</w:t>
      </w:r>
      <w:r w:rsidR="00D90B31">
        <w:rPr>
          <w:b/>
          <w:bCs/>
          <w:sz w:val="26"/>
          <w:szCs w:val="26"/>
          <w:lang w:val="es-ES" w:eastAsia="es-ES"/>
        </w:rPr>
        <w:t>.C.P.L.</w:t>
      </w:r>
      <w:r>
        <w:rPr>
          <w:b/>
          <w:bCs/>
          <w:sz w:val="26"/>
          <w:szCs w:val="26"/>
          <w:lang w:val="es-ES" w:eastAsia="es-ES"/>
        </w:rPr>
        <w:t xml:space="preserve"> (T</w:t>
      </w:r>
      <w:r w:rsidR="00D90B31">
        <w:rPr>
          <w:b/>
          <w:bCs/>
          <w:sz w:val="26"/>
          <w:szCs w:val="26"/>
          <w:lang w:val="es-ES" w:eastAsia="es-ES"/>
        </w:rPr>
        <w:t>.</w:t>
      </w:r>
      <w:r>
        <w:rPr>
          <w:b/>
          <w:bCs/>
          <w:sz w:val="26"/>
          <w:szCs w:val="26"/>
          <w:lang w:val="es-ES" w:eastAsia="es-ES"/>
        </w:rPr>
        <w:t>L</w:t>
      </w:r>
      <w:r w:rsidR="00D90B31">
        <w:rPr>
          <w:b/>
          <w:bCs/>
          <w:sz w:val="26"/>
          <w:szCs w:val="26"/>
          <w:lang w:val="es-ES" w:eastAsia="es-ES"/>
        </w:rPr>
        <w:t>.</w:t>
      </w:r>
      <w:r>
        <w:rPr>
          <w:b/>
          <w:bCs/>
          <w:sz w:val="26"/>
          <w:szCs w:val="26"/>
          <w:lang w:val="es-ES" w:eastAsia="es-ES"/>
        </w:rPr>
        <w:t xml:space="preserve">), </w:t>
      </w:r>
      <w:r>
        <w:rPr>
          <w:sz w:val="26"/>
          <w:szCs w:val="26"/>
          <w:lang w:val="es-ES" w:eastAsia="es-ES"/>
        </w:rPr>
        <w:t xml:space="preserve">cédula de persona jurídica número </w:t>
      </w:r>
      <w:r w:rsidR="00D90B31">
        <w:rPr>
          <w:sz w:val="26"/>
          <w:szCs w:val="26"/>
          <w:lang w:val="es-ES" w:eastAsia="es-ES"/>
        </w:rPr>
        <w:t>…</w:t>
      </w:r>
      <w:r>
        <w:rPr>
          <w:sz w:val="26"/>
          <w:szCs w:val="26"/>
          <w:lang w:val="es-ES" w:eastAsia="es-ES"/>
        </w:rPr>
        <w:t>, representada al efecto por sus Apoderados Generalísimos sin límite de suma, Señores A</w:t>
      </w:r>
      <w:r w:rsidR="00D90B31">
        <w:rPr>
          <w:sz w:val="26"/>
          <w:szCs w:val="26"/>
          <w:lang w:val="es-ES" w:eastAsia="es-ES"/>
        </w:rPr>
        <w:t>.S.A.</w:t>
      </w:r>
      <w:r>
        <w:rPr>
          <w:sz w:val="26"/>
          <w:szCs w:val="26"/>
          <w:lang w:val="es-ES" w:eastAsia="es-ES"/>
        </w:rPr>
        <w:t xml:space="preserve"> y T</w:t>
      </w:r>
      <w:r w:rsidR="00D90B31">
        <w:rPr>
          <w:sz w:val="26"/>
          <w:szCs w:val="26"/>
          <w:lang w:val="es-ES" w:eastAsia="es-ES"/>
        </w:rPr>
        <w:t>.A.G.W.</w:t>
      </w:r>
      <w:r>
        <w:rPr>
          <w:sz w:val="26"/>
          <w:szCs w:val="26"/>
          <w:lang w:val="es-ES" w:eastAsia="es-ES"/>
        </w:rPr>
        <w:t xml:space="preserve">, cédulas de identidad respectivas números </w:t>
      </w:r>
      <w:r w:rsidR="00D90B31">
        <w:rPr>
          <w:sz w:val="26"/>
          <w:szCs w:val="26"/>
          <w:lang w:val="es-ES" w:eastAsia="es-ES"/>
        </w:rPr>
        <w:t>…</w:t>
      </w:r>
      <w:r>
        <w:rPr>
          <w:sz w:val="26"/>
          <w:szCs w:val="26"/>
          <w:lang w:val="es-ES" w:eastAsia="es-ES"/>
        </w:rPr>
        <w:t xml:space="preserve"> y </w:t>
      </w:r>
      <w:r w:rsidR="00D90B31">
        <w:rPr>
          <w:sz w:val="26"/>
          <w:szCs w:val="26"/>
          <w:lang w:val="es-ES" w:eastAsia="es-ES"/>
        </w:rPr>
        <w:t>…</w:t>
      </w:r>
      <w:r>
        <w:rPr>
          <w:sz w:val="26"/>
          <w:szCs w:val="26"/>
          <w:lang w:val="es-ES" w:eastAsia="es-ES"/>
        </w:rPr>
        <w:t xml:space="preserve">, en contra del </w:t>
      </w:r>
      <w:r>
        <w:rPr>
          <w:b/>
          <w:bCs/>
          <w:sz w:val="26"/>
          <w:szCs w:val="26"/>
          <w:lang w:val="es-ES" w:eastAsia="es-ES"/>
        </w:rPr>
        <w:t xml:space="preserve">Acuerdo No. 7.13 de la Sesión Ordinaria No. 66-2015 del 02 de Diciembre del 2015, </w:t>
      </w:r>
      <w:r>
        <w:rPr>
          <w:sz w:val="26"/>
          <w:szCs w:val="26"/>
          <w:lang w:val="es-ES" w:eastAsia="es-ES"/>
        </w:rPr>
        <w:t xml:space="preserve">de la Junta Directiva del Consejo de Transporte Público.- </w:t>
      </w:r>
      <w:r>
        <w:rPr>
          <w:b/>
          <w:bCs/>
          <w:i/>
          <w:iCs/>
          <w:sz w:val="26"/>
          <w:szCs w:val="26"/>
          <w:lang w:val="es-ES" w:eastAsia="es-ES"/>
        </w:rPr>
        <w:t>EXPEDIENTE ADMINISTRATIVO No. TAT-140-16.</w:t>
      </w:r>
      <w:r>
        <w:rPr>
          <w:b/>
          <w:bCs/>
          <w:i/>
          <w:iCs/>
          <w:sz w:val="26"/>
          <w:szCs w:val="26"/>
          <w:lang w:val="es-ES" w:eastAsia="es-ES"/>
        </w:rPr>
        <w:noBreakHyphen/>
      </w:r>
    </w:p>
    <w:p w:rsidR="00475931" w:rsidRDefault="00475931">
      <w:pPr>
        <w:kinsoku w:val="0"/>
        <w:overflowPunct w:val="0"/>
        <w:autoSpaceDE/>
        <w:autoSpaceDN/>
        <w:adjustRightInd/>
        <w:spacing w:before="249" w:line="300" w:lineRule="exact"/>
        <w:ind w:left="72"/>
        <w:jc w:val="center"/>
        <w:textAlignment w:val="baseline"/>
        <w:rPr>
          <w:b/>
          <w:bCs/>
          <w:i/>
          <w:iCs/>
          <w:spacing w:val="1"/>
          <w:sz w:val="26"/>
          <w:szCs w:val="26"/>
          <w:lang w:val="es-ES" w:eastAsia="es-ES"/>
        </w:rPr>
      </w:pPr>
      <w:r>
        <w:rPr>
          <w:b/>
          <w:bCs/>
          <w:i/>
          <w:iCs/>
          <w:spacing w:val="1"/>
          <w:sz w:val="26"/>
          <w:szCs w:val="26"/>
          <w:lang w:val="es-ES" w:eastAsia="es-ES"/>
        </w:rPr>
        <w:t>Resultando</w:t>
      </w:r>
    </w:p>
    <w:p w:rsidR="00475931" w:rsidRDefault="00475931">
      <w:pPr>
        <w:kinsoku w:val="0"/>
        <w:overflowPunct w:val="0"/>
        <w:autoSpaceDE/>
        <w:autoSpaceDN/>
        <w:adjustRightInd/>
        <w:spacing w:before="449" w:line="340" w:lineRule="exact"/>
        <w:ind w:left="72" w:right="72"/>
        <w:jc w:val="both"/>
        <w:textAlignment w:val="baseline"/>
        <w:rPr>
          <w:sz w:val="26"/>
          <w:szCs w:val="26"/>
          <w:lang w:val="es-ES" w:eastAsia="es-ES"/>
        </w:rPr>
      </w:pPr>
      <w:r>
        <w:rPr>
          <w:b/>
          <w:bCs/>
          <w:sz w:val="26"/>
          <w:szCs w:val="26"/>
          <w:lang w:val="es-ES" w:eastAsia="es-ES"/>
        </w:rPr>
        <w:t xml:space="preserve">PRIMERO: </w:t>
      </w:r>
      <w:r>
        <w:rPr>
          <w:sz w:val="26"/>
          <w:szCs w:val="26"/>
          <w:lang w:val="es-ES" w:eastAsia="es-ES"/>
        </w:rPr>
        <w:t xml:space="preserve">Mediante el </w:t>
      </w:r>
      <w:r>
        <w:rPr>
          <w:b/>
          <w:bCs/>
          <w:sz w:val="26"/>
          <w:szCs w:val="26"/>
          <w:lang w:val="es-ES" w:eastAsia="es-ES"/>
        </w:rPr>
        <w:t xml:space="preserve">Acuerdo No. 7.13 de su Sesión Ordinaria No. 66-2015 del 02 de Diciembre del 2015 </w:t>
      </w:r>
      <w:r>
        <w:rPr>
          <w:i/>
          <w:iCs/>
          <w:sz w:val="26"/>
          <w:szCs w:val="26"/>
          <w:lang w:val="es-ES" w:eastAsia="es-ES"/>
        </w:rPr>
        <w:t xml:space="preserve">(Folio 056 del Expediente de este Caso), </w:t>
      </w:r>
      <w:r>
        <w:rPr>
          <w:sz w:val="26"/>
          <w:szCs w:val="26"/>
          <w:lang w:val="es-ES" w:eastAsia="es-ES"/>
        </w:rPr>
        <w:t>la Junta Directiva del Consejo de Transporte Público dispuso en lo conducente:</w:t>
      </w:r>
    </w:p>
    <w:p w:rsidR="00475931" w:rsidRDefault="00475931">
      <w:pPr>
        <w:kinsoku w:val="0"/>
        <w:overflowPunct w:val="0"/>
        <w:autoSpaceDE/>
        <w:autoSpaceDN/>
        <w:adjustRightInd/>
        <w:spacing w:before="218" w:line="340" w:lineRule="exact"/>
        <w:ind w:left="648" w:right="720"/>
        <w:jc w:val="both"/>
        <w:textAlignment w:val="baseline"/>
        <w:rPr>
          <w:sz w:val="26"/>
          <w:szCs w:val="26"/>
          <w:lang w:val="es-ES" w:eastAsia="es-ES"/>
        </w:rPr>
      </w:pPr>
      <w:r>
        <w:rPr>
          <w:b/>
          <w:bCs/>
          <w:sz w:val="26"/>
          <w:szCs w:val="26"/>
          <w:lang w:val="es-ES" w:eastAsia="es-ES"/>
        </w:rPr>
        <w:t xml:space="preserve">..."ARTICULO 7.13.- </w:t>
      </w:r>
      <w:r>
        <w:rPr>
          <w:sz w:val="26"/>
          <w:szCs w:val="26"/>
          <w:lang w:val="es-ES" w:eastAsia="es-ES"/>
        </w:rPr>
        <w:t xml:space="preserve">Se conoce oficio </w:t>
      </w:r>
      <w:r>
        <w:rPr>
          <w:b/>
          <w:bCs/>
          <w:sz w:val="26"/>
          <w:szCs w:val="26"/>
          <w:lang w:val="es-ES" w:eastAsia="es-ES"/>
        </w:rPr>
        <w:t xml:space="preserve">DTE 2015-1302, </w:t>
      </w:r>
      <w:r>
        <w:rPr>
          <w:sz w:val="26"/>
          <w:szCs w:val="26"/>
          <w:lang w:val="es-ES" w:eastAsia="es-ES"/>
        </w:rPr>
        <w:t xml:space="preserve">referente a informe técnico para la valoración de la autorización de recorrido alterno y modificación de recorrido, presentadas por la empresa </w:t>
      </w:r>
      <w:r>
        <w:rPr>
          <w:b/>
          <w:bCs/>
          <w:sz w:val="26"/>
          <w:szCs w:val="26"/>
          <w:lang w:val="es-ES" w:eastAsia="es-ES"/>
        </w:rPr>
        <w:t>T</w:t>
      </w:r>
      <w:r w:rsidR="00D90B31">
        <w:rPr>
          <w:b/>
          <w:bCs/>
          <w:sz w:val="26"/>
          <w:szCs w:val="26"/>
          <w:lang w:val="es-ES" w:eastAsia="es-ES"/>
        </w:rPr>
        <w:t>.C.P.L.</w:t>
      </w:r>
      <w:r>
        <w:rPr>
          <w:b/>
          <w:bCs/>
          <w:sz w:val="26"/>
          <w:szCs w:val="26"/>
          <w:lang w:val="es-ES" w:eastAsia="es-ES"/>
        </w:rPr>
        <w:t xml:space="preserve">, </w:t>
      </w:r>
      <w:r>
        <w:rPr>
          <w:sz w:val="26"/>
          <w:szCs w:val="26"/>
          <w:lang w:val="es-ES" w:eastAsia="es-ES"/>
        </w:rPr>
        <w:t>concesionaria de las rutas 601, para su ramal descrito como San Isidro del General Buenos Aires Ciudad Neily y viceversa, Proceso Contencioso Administrativo.</w:t>
      </w:r>
    </w:p>
    <w:p w:rsidR="00475931" w:rsidRDefault="00475931">
      <w:pPr>
        <w:widowControl/>
        <w:rPr>
          <w:sz w:val="24"/>
          <w:szCs w:val="24"/>
        </w:rPr>
        <w:sectPr w:rsidR="00475931">
          <w:pgSz w:w="12302" w:h="15859"/>
          <w:pgMar w:top="1360" w:right="1660" w:bottom="1145" w:left="1642" w:header="720" w:footer="720" w:gutter="0"/>
          <w:cols w:space="720"/>
          <w:noEndnote/>
        </w:sectPr>
      </w:pPr>
    </w:p>
    <w:p w:rsidR="00475931" w:rsidRDefault="00475931">
      <w:pPr>
        <w:kinsoku w:val="0"/>
        <w:overflowPunct w:val="0"/>
        <w:autoSpaceDE/>
        <w:autoSpaceDN/>
        <w:adjustRightInd/>
        <w:spacing w:before="3" w:after="168" w:line="301" w:lineRule="exact"/>
        <w:textAlignment w:val="baseline"/>
        <w:rPr>
          <w:b/>
          <w:bCs/>
          <w:spacing w:val="-8"/>
          <w:sz w:val="26"/>
          <w:szCs w:val="26"/>
          <w:lang w:val="es-ES" w:eastAsia="es-ES"/>
        </w:rPr>
      </w:pPr>
      <w:r>
        <w:rPr>
          <w:b/>
          <w:bCs/>
          <w:spacing w:val="-8"/>
          <w:sz w:val="26"/>
          <w:szCs w:val="26"/>
          <w:lang w:val="es-ES" w:eastAsia="es-ES"/>
        </w:rPr>
        <w:lastRenderedPageBreak/>
        <w:t>CONSIDERANDO:</w:t>
      </w:r>
    </w:p>
    <w:p w:rsidR="00475931" w:rsidRDefault="00475931">
      <w:pPr>
        <w:widowControl/>
        <w:rPr>
          <w:sz w:val="24"/>
          <w:szCs w:val="24"/>
        </w:rPr>
        <w:sectPr w:rsidR="00475931">
          <w:pgSz w:w="12288" w:h="15898"/>
          <w:pgMar w:top="1400" w:right="7817" w:bottom="219" w:left="2251" w:header="720" w:footer="720" w:gutter="0"/>
          <w:cols w:space="720"/>
          <w:noEndnote/>
        </w:sectPr>
      </w:pPr>
    </w:p>
    <w:p w:rsidR="00475931" w:rsidRDefault="00475931">
      <w:pPr>
        <w:kinsoku w:val="0"/>
        <w:overflowPunct w:val="0"/>
        <w:autoSpaceDE/>
        <w:autoSpaceDN/>
        <w:adjustRightInd/>
        <w:spacing w:line="343" w:lineRule="exact"/>
        <w:ind w:left="72"/>
        <w:jc w:val="both"/>
        <w:textAlignment w:val="baseline"/>
        <w:rPr>
          <w:spacing w:val="-1"/>
          <w:sz w:val="26"/>
          <w:szCs w:val="26"/>
          <w:lang w:val="es-ES" w:eastAsia="es-ES"/>
        </w:rPr>
      </w:pPr>
      <w:r>
        <w:rPr>
          <w:b/>
          <w:bCs/>
          <w:spacing w:val="-1"/>
          <w:sz w:val="26"/>
          <w:szCs w:val="26"/>
          <w:lang w:val="es-ES" w:eastAsia="es-ES"/>
        </w:rPr>
        <w:t xml:space="preserve">ÚNICO: </w:t>
      </w:r>
      <w:r>
        <w:rPr>
          <w:spacing w:val="-1"/>
          <w:sz w:val="26"/>
          <w:szCs w:val="26"/>
          <w:lang w:val="es-ES" w:eastAsia="es-ES"/>
        </w:rPr>
        <w:t xml:space="preserve">Este Órgano Colegiado procede analizar el oficio </w:t>
      </w:r>
      <w:r>
        <w:rPr>
          <w:b/>
          <w:bCs/>
          <w:spacing w:val="-1"/>
          <w:sz w:val="26"/>
          <w:szCs w:val="26"/>
          <w:lang w:val="es-ES" w:eastAsia="es-ES"/>
        </w:rPr>
        <w:t>DTE 2015</w:t>
      </w:r>
      <w:r>
        <w:rPr>
          <w:b/>
          <w:bCs/>
          <w:spacing w:val="-1"/>
          <w:sz w:val="26"/>
          <w:szCs w:val="26"/>
          <w:lang w:val="es-ES" w:eastAsia="es-ES"/>
        </w:rPr>
        <w:softHyphen/>
        <w:t xml:space="preserve">1302, </w:t>
      </w:r>
      <w:r>
        <w:rPr>
          <w:spacing w:val="-1"/>
          <w:sz w:val="26"/>
          <w:szCs w:val="26"/>
          <w:lang w:val="es-ES" w:eastAsia="es-ES"/>
        </w:rPr>
        <w:t xml:space="preserve">referente a informe técnico para la valoración de la autorización de recorrido alterno y modificación de recorrido, presentadas por la empresa </w:t>
      </w:r>
      <w:r>
        <w:rPr>
          <w:b/>
          <w:bCs/>
          <w:spacing w:val="-1"/>
          <w:sz w:val="26"/>
          <w:szCs w:val="26"/>
          <w:lang w:val="es-ES" w:eastAsia="es-ES"/>
        </w:rPr>
        <w:t>T</w:t>
      </w:r>
      <w:r w:rsidR="00D90B31">
        <w:rPr>
          <w:b/>
          <w:bCs/>
          <w:spacing w:val="-1"/>
          <w:sz w:val="26"/>
          <w:szCs w:val="26"/>
          <w:lang w:val="es-ES" w:eastAsia="es-ES"/>
        </w:rPr>
        <w:t>.C.P.L.</w:t>
      </w:r>
      <w:r>
        <w:rPr>
          <w:b/>
          <w:bCs/>
          <w:spacing w:val="-1"/>
          <w:sz w:val="26"/>
          <w:szCs w:val="26"/>
          <w:lang w:val="es-ES" w:eastAsia="es-ES"/>
        </w:rPr>
        <w:t xml:space="preserve">, </w:t>
      </w:r>
      <w:r>
        <w:rPr>
          <w:spacing w:val="-1"/>
          <w:sz w:val="26"/>
          <w:szCs w:val="26"/>
          <w:lang w:val="es-ES" w:eastAsia="es-ES"/>
        </w:rPr>
        <w:t>concesionaria de la ruta 601, para su ramal descrito como San Isidro del General Buenos Aires Ciudad Neily y viceversa, Proceso Contencioso Administrativo, mocionándose para aprobar todas las recomendaciones emitidas en dicho oficio, basados en los fundamentos, motivos y contenidos, desarrollados en los considerandos del mismo, el cual forma parte integral de esta acta.</w:t>
      </w:r>
    </w:p>
    <w:p w:rsidR="00475931" w:rsidRDefault="00475931">
      <w:pPr>
        <w:kinsoku w:val="0"/>
        <w:overflowPunct w:val="0"/>
        <w:autoSpaceDE/>
        <w:autoSpaceDN/>
        <w:adjustRightInd/>
        <w:spacing w:before="271" w:line="301" w:lineRule="exact"/>
        <w:ind w:left="72"/>
        <w:textAlignment w:val="baseline"/>
        <w:rPr>
          <w:b/>
          <w:bCs/>
          <w:spacing w:val="-3"/>
          <w:sz w:val="26"/>
          <w:szCs w:val="26"/>
          <w:lang w:val="es-ES" w:eastAsia="es-ES"/>
        </w:rPr>
      </w:pPr>
      <w:r>
        <w:rPr>
          <w:b/>
          <w:bCs/>
          <w:spacing w:val="-3"/>
          <w:sz w:val="26"/>
          <w:szCs w:val="26"/>
          <w:lang w:val="es-ES" w:eastAsia="es-ES"/>
        </w:rPr>
        <w:t>POR TANTO, SE ACUERDA:</w:t>
      </w:r>
    </w:p>
    <w:p w:rsidR="00475931" w:rsidRDefault="00475931">
      <w:pPr>
        <w:numPr>
          <w:ilvl w:val="0"/>
          <w:numId w:val="1"/>
        </w:numPr>
        <w:kinsoku w:val="0"/>
        <w:overflowPunct w:val="0"/>
        <w:autoSpaceDE/>
        <w:autoSpaceDN/>
        <w:adjustRightInd/>
        <w:spacing w:before="165" w:line="350" w:lineRule="exact"/>
        <w:jc w:val="both"/>
        <w:textAlignment w:val="baseline"/>
        <w:rPr>
          <w:spacing w:val="-3"/>
          <w:sz w:val="26"/>
          <w:szCs w:val="26"/>
          <w:lang w:val="es-ES" w:eastAsia="es-ES"/>
        </w:rPr>
      </w:pPr>
      <w:r>
        <w:rPr>
          <w:spacing w:val="-3"/>
          <w:sz w:val="26"/>
          <w:szCs w:val="26"/>
          <w:lang w:val="es-ES" w:eastAsia="es-ES"/>
        </w:rPr>
        <w:t xml:space="preserve">Aprobar, basados en los fundamentos, motivos y contenidos, desarrollados en los considerandos del oficio </w:t>
      </w:r>
      <w:r>
        <w:rPr>
          <w:b/>
          <w:bCs/>
          <w:spacing w:val="-3"/>
          <w:sz w:val="26"/>
          <w:szCs w:val="26"/>
          <w:lang w:val="es-ES" w:eastAsia="es-ES"/>
        </w:rPr>
        <w:t xml:space="preserve">DTE 2015-1302, </w:t>
      </w:r>
      <w:r>
        <w:rPr>
          <w:spacing w:val="-3"/>
          <w:sz w:val="26"/>
          <w:szCs w:val="26"/>
          <w:lang w:val="es-ES" w:eastAsia="es-ES"/>
        </w:rPr>
        <w:t>todas las recomendaciones emitidas en el informe dicho, el cual forma parte integral</w:t>
      </w:r>
    </w:p>
    <w:p w:rsidR="00475931" w:rsidRDefault="00475931">
      <w:pPr>
        <w:tabs>
          <w:tab w:val="left" w:pos="2160"/>
        </w:tabs>
        <w:kinsoku w:val="0"/>
        <w:overflowPunct w:val="0"/>
        <w:autoSpaceDE/>
        <w:autoSpaceDN/>
        <w:adjustRightInd/>
        <w:spacing w:before="61" w:line="295" w:lineRule="exact"/>
        <w:ind w:left="72"/>
        <w:textAlignment w:val="baseline"/>
        <w:rPr>
          <w:spacing w:val="-1"/>
          <w:sz w:val="26"/>
          <w:szCs w:val="26"/>
          <w:lang w:val="es-ES" w:eastAsia="es-ES"/>
        </w:rPr>
      </w:pPr>
      <w:r>
        <w:rPr>
          <w:spacing w:val="-1"/>
          <w:sz w:val="26"/>
          <w:szCs w:val="26"/>
          <w:lang w:val="es-ES" w:eastAsia="es-ES"/>
        </w:rPr>
        <w:t>de este acuerdo.</w:t>
      </w:r>
      <w:r>
        <w:rPr>
          <w:spacing w:val="-1"/>
          <w:sz w:val="26"/>
          <w:szCs w:val="26"/>
          <w:lang w:val="es-ES" w:eastAsia="es-ES"/>
        </w:rPr>
        <w:tab/>
        <w:t>.</w:t>
      </w:r>
    </w:p>
    <w:p w:rsidR="00475931" w:rsidRDefault="00475931">
      <w:pPr>
        <w:numPr>
          <w:ilvl w:val="0"/>
          <w:numId w:val="1"/>
        </w:numPr>
        <w:kinsoku w:val="0"/>
        <w:overflowPunct w:val="0"/>
        <w:autoSpaceDE/>
        <w:autoSpaceDN/>
        <w:adjustRightInd/>
        <w:spacing w:before="164" w:line="350" w:lineRule="exact"/>
        <w:jc w:val="both"/>
        <w:textAlignment w:val="baseline"/>
        <w:rPr>
          <w:spacing w:val="-7"/>
          <w:sz w:val="26"/>
          <w:szCs w:val="26"/>
          <w:lang w:val="es-ES" w:eastAsia="es-ES"/>
        </w:rPr>
      </w:pPr>
      <w:r>
        <w:rPr>
          <w:spacing w:val="-7"/>
          <w:sz w:val="26"/>
          <w:szCs w:val="26"/>
          <w:lang w:val="es-ES" w:eastAsia="es-ES"/>
        </w:rPr>
        <w:t xml:space="preserve">Denegar la solicitud de la empresa </w:t>
      </w:r>
      <w:r>
        <w:rPr>
          <w:b/>
          <w:bCs/>
          <w:spacing w:val="-7"/>
          <w:sz w:val="26"/>
          <w:szCs w:val="26"/>
          <w:lang w:val="es-ES" w:eastAsia="es-ES"/>
        </w:rPr>
        <w:t>T</w:t>
      </w:r>
      <w:r w:rsidR="00D90B31">
        <w:rPr>
          <w:b/>
          <w:bCs/>
          <w:spacing w:val="-7"/>
          <w:sz w:val="26"/>
          <w:szCs w:val="26"/>
          <w:lang w:val="es-ES" w:eastAsia="es-ES"/>
        </w:rPr>
        <w:t>.C.P.L.</w:t>
      </w:r>
      <w:r>
        <w:rPr>
          <w:b/>
          <w:bCs/>
          <w:spacing w:val="-7"/>
          <w:sz w:val="26"/>
          <w:szCs w:val="26"/>
          <w:lang w:val="es-ES" w:eastAsia="es-ES"/>
        </w:rPr>
        <w:t xml:space="preserve"> (T</w:t>
      </w:r>
      <w:r w:rsidR="00D90B31">
        <w:rPr>
          <w:b/>
          <w:bCs/>
          <w:spacing w:val="-7"/>
          <w:sz w:val="26"/>
          <w:szCs w:val="26"/>
          <w:lang w:val="es-ES" w:eastAsia="es-ES"/>
        </w:rPr>
        <w:t>.L.</w:t>
      </w:r>
      <w:r>
        <w:rPr>
          <w:b/>
          <w:bCs/>
          <w:spacing w:val="-7"/>
          <w:sz w:val="26"/>
          <w:szCs w:val="26"/>
          <w:lang w:val="es-ES" w:eastAsia="es-ES"/>
        </w:rPr>
        <w:t xml:space="preserve">), </w:t>
      </w:r>
      <w:r>
        <w:rPr>
          <w:spacing w:val="-7"/>
          <w:sz w:val="26"/>
          <w:szCs w:val="26"/>
          <w:lang w:val="es-ES" w:eastAsia="es-ES"/>
        </w:rPr>
        <w:t>para la autorización del recorrido alterno de la Ruta N° 601 en su ramal descrito como: "San Isidro de El General — Buenos Aires — Ciudad Neilly y viceversa", por costanera (pasando por Dominical Uvita — Ojo de Agua — Piñuelas — Ciudad Cortés — Palmar Norte — Ciudad Neily).</w:t>
      </w:r>
    </w:p>
    <w:p w:rsidR="00475931" w:rsidRDefault="00475931">
      <w:pPr>
        <w:numPr>
          <w:ilvl w:val="0"/>
          <w:numId w:val="1"/>
        </w:numPr>
        <w:kinsoku w:val="0"/>
        <w:overflowPunct w:val="0"/>
        <w:autoSpaceDE/>
        <w:autoSpaceDN/>
        <w:adjustRightInd/>
        <w:spacing w:before="198" w:line="341" w:lineRule="exact"/>
        <w:jc w:val="both"/>
        <w:textAlignment w:val="baseline"/>
        <w:rPr>
          <w:spacing w:val="-3"/>
          <w:sz w:val="26"/>
          <w:szCs w:val="26"/>
          <w:lang w:val="es-ES" w:eastAsia="es-ES"/>
        </w:rPr>
      </w:pPr>
      <w:r>
        <w:rPr>
          <w:spacing w:val="-3"/>
          <w:sz w:val="26"/>
          <w:szCs w:val="26"/>
          <w:lang w:val="es-ES" w:eastAsia="es-ES"/>
        </w:rPr>
        <w:t xml:space="preserve">Denegar la solicitud de la empresa </w:t>
      </w:r>
      <w:r>
        <w:rPr>
          <w:b/>
          <w:bCs/>
          <w:spacing w:val="-3"/>
          <w:sz w:val="26"/>
          <w:szCs w:val="26"/>
          <w:lang w:val="es-ES" w:eastAsia="es-ES"/>
        </w:rPr>
        <w:t>T</w:t>
      </w:r>
      <w:r w:rsidR="00D90B31">
        <w:rPr>
          <w:b/>
          <w:bCs/>
          <w:spacing w:val="-3"/>
          <w:sz w:val="26"/>
          <w:szCs w:val="26"/>
          <w:lang w:val="es-ES" w:eastAsia="es-ES"/>
        </w:rPr>
        <w:t>.C.P.L.</w:t>
      </w:r>
      <w:r>
        <w:rPr>
          <w:b/>
          <w:bCs/>
          <w:spacing w:val="-3"/>
          <w:sz w:val="26"/>
          <w:szCs w:val="26"/>
          <w:lang w:val="es-ES" w:eastAsia="es-ES"/>
        </w:rPr>
        <w:t xml:space="preserve"> (T</w:t>
      </w:r>
      <w:r w:rsidR="00D90B31">
        <w:rPr>
          <w:b/>
          <w:bCs/>
          <w:spacing w:val="-3"/>
          <w:sz w:val="26"/>
          <w:szCs w:val="26"/>
          <w:lang w:val="es-ES" w:eastAsia="es-ES"/>
        </w:rPr>
        <w:t>.L.</w:t>
      </w:r>
      <w:r>
        <w:rPr>
          <w:b/>
          <w:bCs/>
          <w:spacing w:val="-3"/>
          <w:sz w:val="26"/>
          <w:szCs w:val="26"/>
          <w:lang w:val="es-ES" w:eastAsia="es-ES"/>
        </w:rPr>
        <w:t xml:space="preserve">), </w:t>
      </w:r>
      <w:r>
        <w:rPr>
          <w:spacing w:val="-3"/>
          <w:sz w:val="26"/>
          <w:szCs w:val="26"/>
          <w:lang w:val="es-ES" w:eastAsia="es-ES"/>
        </w:rPr>
        <w:t>la solicitud la de modificación de la descripción del ramal de la ruta N° 601 para su ramal: "San Isidro de El General — Buenos Aires — Ciudad Neily y viceversa", para que este se describa como sigue: "San Isidro de El General — Ciudad Neily — Paso Canoas por Interamericana".</w:t>
      </w:r>
    </w:p>
    <w:p w:rsidR="00475931" w:rsidRDefault="00475931">
      <w:pPr>
        <w:numPr>
          <w:ilvl w:val="0"/>
          <w:numId w:val="2"/>
        </w:numPr>
        <w:kinsoku w:val="0"/>
        <w:overflowPunct w:val="0"/>
        <w:autoSpaceDE/>
        <w:autoSpaceDN/>
        <w:adjustRightInd/>
        <w:spacing w:before="179" w:line="350" w:lineRule="exact"/>
        <w:jc w:val="both"/>
        <w:textAlignment w:val="baseline"/>
        <w:rPr>
          <w:spacing w:val="8"/>
          <w:sz w:val="26"/>
          <w:szCs w:val="26"/>
          <w:lang w:val="es-ES" w:eastAsia="es-ES"/>
        </w:rPr>
      </w:pPr>
      <w:r>
        <w:rPr>
          <w:b/>
          <w:bCs/>
          <w:spacing w:val="8"/>
          <w:sz w:val="26"/>
          <w:szCs w:val="26"/>
          <w:lang w:val="es-ES" w:eastAsia="es-ES"/>
        </w:rPr>
        <w:t xml:space="preserve">Notifíquese: </w:t>
      </w:r>
      <w:r>
        <w:rPr>
          <w:spacing w:val="8"/>
          <w:sz w:val="26"/>
          <w:szCs w:val="26"/>
          <w:lang w:val="es-ES" w:eastAsia="es-ES"/>
        </w:rPr>
        <w:t>T</w:t>
      </w:r>
      <w:r w:rsidR="00D90B31">
        <w:rPr>
          <w:spacing w:val="8"/>
          <w:sz w:val="26"/>
          <w:szCs w:val="26"/>
          <w:lang w:val="es-ES" w:eastAsia="es-ES"/>
        </w:rPr>
        <w:t>.C.P.L.</w:t>
      </w:r>
      <w:r>
        <w:rPr>
          <w:spacing w:val="8"/>
          <w:sz w:val="26"/>
          <w:szCs w:val="26"/>
          <w:lang w:val="es-ES" w:eastAsia="es-ES"/>
        </w:rPr>
        <w:t xml:space="preserve"> (T</w:t>
      </w:r>
      <w:r w:rsidR="00D90B31">
        <w:rPr>
          <w:spacing w:val="8"/>
          <w:sz w:val="26"/>
          <w:szCs w:val="26"/>
          <w:lang w:val="es-ES" w:eastAsia="es-ES"/>
        </w:rPr>
        <w:t>.L.</w:t>
      </w:r>
      <w:r>
        <w:rPr>
          <w:spacing w:val="8"/>
          <w:sz w:val="26"/>
          <w:szCs w:val="26"/>
          <w:lang w:val="es-ES" w:eastAsia="es-ES"/>
        </w:rPr>
        <w:t xml:space="preserve">), al correo </w:t>
      </w:r>
      <w:hyperlink r:id="rId6" w:history="1">
        <w:r w:rsidR="00D90B31" w:rsidRPr="00C23C70">
          <w:rPr>
            <w:rStyle w:val="Hipervnculo"/>
            <w:spacing w:val="8"/>
            <w:sz w:val="26"/>
            <w:szCs w:val="26"/>
            <w:lang w:val="es-ES" w:eastAsia="es-ES"/>
          </w:rPr>
          <w:t>XXXXXX@yahoo.com</w:t>
        </w:r>
      </w:hyperlink>
      <w:r w:rsidR="00D90B31">
        <w:rPr>
          <w:spacing w:val="8"/>
          <w:sz w:val="26"/>
          <w:szCs w:val="26"/>
          <w:lang w:val="es-ES" w:eastAsia="es-ES"/>
        </w:rPr>
        <w:t xml:space="preserve"> o al fax XXXXXXX</w:t>
      </w:r>
      <w:r>
        <w:rPr>
          <w:spacing w:val="8"/>
          <w:sz w:val="26"/>
          <w:szCs w:val="26"/>
          <w:lang w:val="es-ES" w:eastAsia="es-ES"/>
        </w:rPr>
        <w:t xml:space="preserve"> </w:t>
      </w:r>
      <w:r>
        <w:rPr>
          <w:b/>
          <w:bCs/>
          <w:spacing w:val="8"/>
          <w:sz w:val="26"/>
          <w:szCs w:val="26"/>
          <w:lang w:val="es-ES" w:eastAsia="es-ES"/>
        </w:rPr>
        <w:t xml:space="preserve">(ADJUNTAR COPIA DEL OFICIO DTE 2015-1302) / </w:t>
      </w:r>
      <w:r>
        <w:rPr>
          <w:spacing w:val="8"/>
          <w:sz w:val="26"/>
          <w:szCs w:val="26"/>
          <w:lang w:val="es-ES" w:eastAsia="es-ES"/>
        </w:rPr>
        <w:t xml:space="preserve">Tribunal Contencioso Administrativo y Civil de Hacienda, Segundo Circuito Judicial, San José, Goicoechea, Expediente N° 15-006987-1027-CA. </w:t>
      </w:r>
      <w:r>
        <w:rPr>
          <w:b/>
          <w:bCs/>
          <w:spacing w:val="8"/>
          <w:sz w:val="26"/>
          <w:szCs w:val="26"/>
          <w:lang w:val="es-ES" w:eastAsia="es-ES"/>
        </w:rPr>
        <w:t xml:space="preserve">(ADJUNTAR COPIA DEL OFICIO DTE 2015-1302) / </w:t>
      </w:r>
      <w:r>
        <w:rPr>
          <w:spacing w:val="8"/>
          <w:sz w:val="26"/>
          <w:szCs w:val="26"/>
          <w:lang w:val="es-ES" w:eastAsia="es-ES"/>
        </w:rPr>
        <w:t xml:space="preserve">Dirección Ejecutiva a los correos electrónicos </w:t>
      </w:r>
      <w:hyperlink r:id="rId7" w:history="1">
        <w:r>
          <w:rPr>
            <w:color w:val="0000FF"/>
            <w:spacing w:val="8"/>
            <w:sz w:val="26"/>
            <w:szCs w:val="26"/>
            <w:u w:val="single"/>
            <w:lang w:val="es-ES" w:eastAsia="es-ES"/>
          </w:rPr>
          <w:t>mfallas@ctp.go.cr</w:t>
        </w:r>
      </w:hyperlink>
      <w:r>
        <w:rPr>
          <w:spacing w:val="8"/>
          <w:sz w:val="26"/>
          <w:szCs w:val="26"/>
          <w:lang w:val="es-ES" w:eastAsia="es-ES"/>
        </w:rPr>
        <w:t xml:space="preserve"> y</w:t>
      </w:r>
    </w:p>
    <w:p w:rsidR="00475931" w:rsidRDefault="00475931">
      <w:pPr>
        <w:widowControl/>
        <w:rPr>
          <w:sz w:val="24"/>
          <w:szCs w:val="24"/>
        </w:rPr>
        <w:sectPr w:rsidR="00475931">
          <w:type w:val="continuous"/>
          <w:pgSz w:w="12288" w:h="15898"/>
          <w:pgMar w:top="1400" w:right="2321" w:bottom="219" w:left="2227" w:header="720" w:footer="720" w:gutter="0"/>
          <w:cols w:space="720"/>
          <w:noEndnote/>
        </w:sectPr>
      </w:pPr>
    </w:p>
    <w:p w:rsidR="00475931" w:rsidRDefault="00475931">
      <w:pPr>
        <w:kinsoku w:val="0"/>
        <w:overflowPunct w:val="0"/>
        <w:autoSpaceDE/>
        <w:autoSpaceDN/>
        <w:adjustRightInd/>
        <w:spacing w:line="341" w:lineRule="exact"/>
        <w:ind w:left="576" w:right="1080"/>
        <w:jc w:val="both"/>
        <w:textAlignment w:val="baseline"/>
        <w:rPr>
          <w:sz w:val="24"/>
          <w:szCs w:val="24"/>
          <w:lang w:eastAsia="en-US"/>
        </w:rPr>
      </w:pPr>
      <w:hyperlink r:id="rId8" w:history="1">
        <w:r>
          <w:rPr>
            <w:color w:val="0000FF"/>
            <w:spacing w:val="-2"/>
            <w:sz w:val="26"/>
            <w:szCs w:val="26"/>
            <w:u w:val="single"/>
            <w:lang w:val="es-ES" w:eastAsia="es-ES"/>
          </w:rPr>
          <w:t>sfonseca@ctp.go.cr</w:t>
        </w:r>
      </w:hyperlink>
      <w:r>
        <w:rPr>
          <w:spacing w:val="-2"/>
          <w:sz w:val="26"/>
          <w:szCs w:val="26"/>
          <w:lang w:val="es-ES" w:eastAsia="es-ES"/>
        </w:rPr>
        <w:t xml:space="preserve"> / Dirección de Asuntos Jurídicos al correo </w:t>
      </w:r>
      <w:hyperlink r:id="rId9" w:history="1">
        <w:r>
          <w:rPr>
            <w:color w:val="0000FF"/>
            <w:spacing w:val="-2"/>
            <w:sz w:val="26"/>
            <w:szCs w:val="26"/>
            <w:u w:val="single"/>
            <w:lang w:val="es-ES" w:eastAsia="es-ES"/>
          </w:rPr>
          <w:t>scerdas@ctp.go.cr</w:t>
        </w:r>
      </w:hyperlink>
      <w:r>
        <w:rPr>
          <w:spacing w:val="-2"/>
          <w:sz w:val="26"/>
          <w:szCs w:val="26"/>
          <w:lang w:val="es-ES" w:eastAsia="es-ES"/>
        </w:rPr>
        <w:t xml:space="preserve"> / Dirección Técnica al correo </w:t>
      </w:r>
      <w:hyperlink r:id="rId10" w:history="1">
        <w:r>
          <w:rPr>
            <w:color w:val="0000FF"/>
            <w:spacing w:val="-2"/>
            <w:sz w:val="26"/>
            <w:szCs w:val="26"/>
            <w:u w:val="single"/>
            <w:lang w:val="es-ES" w:eastAsia="es-ES"/>
          </w:rPr>
          <w:t>aorozco@ctp.go.cr</w:t>
        </w:r>
      </w:hyperlink>
      <w:r>
        <w:rPr>
          <w:spacing w:val="-2"/>
          <w:sz w:val="26"/>
          <w:szCs w:val="26"/>
          <w:lang w:val="es-ES" w:eastAsia="es-ES"/>
        </w:rPr>
        <w:t xml:space="preserve"> / Departamento de Administración de Concesiones y Permisos al correo </w:t>
      </w:r>
      <w:hyperlink r:id="rId11" w:history="1">
        <w:r>
          <w:rPr>
            <w:color w:val="0000FF"/>
            <w:spacing w:val="-2"/>
            <w:sz w:val="26"/>
            <w:szCs w:val="26"/>
            <w:u w:val="single"/>
            <w:lang w:val="es-ES" w:eastAsia="es-ES"/>
          </w:rPr>
          <w:t>jbaltodano@ctp.go.cr</w:t>
        </w:r>
      </w:hyperlink>
      <w:r>
        <w:rPr>
          <w:spacing w:val="-2"/>
          <w:sz w:val="26"/>
          <w:szCs w:val="26"/>
          <w:lang w:val="es-ES" w:eastAsia="es-ES"/>
        </w:rPr>
        <w:t xml:space="preserve"> / Dirección General de Policía de Tránsito al correo </w:t>
      </w:r>
      <w:hyperlink r:id="rId12" w:history="1">
        <w:r>
          <w:rPr>
            <w:color w:val="0000FF"/>
            <w:spacing w:val="-2"/>
            <w:sz w:val="26"/>
            <w:szCs w:val="26"/>
            <w:u w:val="single"/>
            <w:lang w:val="es-ES" w:eastAsia="es-ES"/>
          </w:rPr>
          <w:t>mcalderon@mopt.go.cr</w:t>
        </w:r>
      </w:hyperlink>
      <w:r>
        <w:rPr>
          <w:spacing w:val="-2"/>
          <w:sz w:val="26"/>
          <w:szCs w:val="26"/>
          <w:lang w:val="es-ES" w:eastAsia="es-ES"/>
        </w:rPr>
        <w:t xml:space="preserve"> </w:t>
      </w:r>
      <w:r>
        <w:rPr>
          <w:b/>
          <w:bCs/>
          <w:spacing w:val="-2"/>
          <w:sz w:val="26"/>
          <w:szCs w:val="26"/>
          <w:lang w:val="es-ES" w:eastAsia="es-ES"/>
        </w:rPr>
        <w:t xml:space="preserve">(ADJUNTAR COPIA DEL OFICIO DTE 2015-1302) / </w:t>
      </w:r>
      <w:r>
        <w:rPr>
          <w:spacing w:val="-2"/>
          <w:sz w:val="26"/>
          <w:szCs w:val="26"/>
          <w:lang w:val="es-ES" w:eastAsia="es-ES"/>
        </w:rPr>
        <w:t>Autoridad Reguladora de los Servicios Públicos (ARESEP).</w:t>
      </w:r>
      <w:r>
        <w:rPr>
          <w:spacing w:val="-2"/>
          <w:sz w:val="26"/>
          <w:szCs w:val="26"/>
          <w:lang w:val="es-ES" w:eastAsia="es-ES"/>
        </w:rPr>
        <w:noBreakHyphen/>
      </w:r>
    </w:p>
    <w:p w:rsidR="00475931" w:rsidRDefault="00475931">
      <w:pPr>
        <w:kinsoku w:val="0"/>
        <w:overflowPunct w:val="0"/>
        <w:autoSpaceDE/>
        <w:autoSpaceDN/>
        <w:adjustRightInd/>
        <w:spacing w:before="255" w:line="297" w:lineRule="exact"/>
        <w:ind w:left="576"/>
        <w:textAlignment w:val="baseline"/>
        <w:rPr>
          <w:b/>
          <w:bCs/>
          <w:spacing w:val="1"/>
          <w:sz w:val="26"/>
          <w:szCs w:val="26"/>
          <w:lang w:val="es-ES" w:eastAsia="es-ES"/>
        </w:rPr>
      </w:pPr>
      <w:r>
        <w:rPr>
          <w:spacing w:val="1"/>
          <w:sz w:val="26"/>
          <w:szCs w:val="26"/>
          <w:lang w:val="es-ES" w:eastAsia="es-ES"/>
        </w:rPr>
        <w:t xml:space="preserve">5. </w:t>
      </w:r>
      <w:r>
        <w:rPr>
          <w:b/>
          <w:bCs/>
          <w:spacing w:val="1"/>
          <w:sz w:val="26"/>
          <w:szCs w:val="26"/>
          <w:lang w:val="es-ES" w:eastAsia="es-ES"/>
        </w:rPr>
        <w:t>Se declara firme.-"...</w:t>
      </w:r>
    </w:p>
    <w:p w:rsidR="00475931" w:rsidRDefault="00475931">
      <w:pPr>
        <w:kinsoku w:val="0"/>
        <w:overflowPunct w:val="0"/>
        <w:autoSpaceDE/>
        <w:autoSpaceDN/>
        <w:adjustRightInd/>
        <w:spacing w:before="452" w:line="346" w:lineRule="exact"/>
        <w:ind w:right="576"/>
        <w:jc w:val="both"/>
        <w:textAlignment w:val="baseline"/>
        <w:rPr>
          <w:spacing w:val="-2"/>
          <w:sz w:val="26"/>
          <w:szCs w:val="26"/>
          <w:lang w:val="es-ES" w:eastAsia="es-ES"/>
        </w:rPr>
      </w:pPr>
      <w:r>
        <w:rPr>
          <w:b/>
          <w:bCs/>
          <w:spacing w:val="-2"/>
          <w:sz w:val="26"/>
          <w:szCs w:val="26"/>
          <w:lang w:val="es-ES" w:eastAsia="es-ES"/>
        </w:rPr>
        <w:t xml:space="preserve">SEGUNDO: </w:t>
      </w:r>
      <w:r>
        <w:rPr>
          <w:spacing w:val="-2"/>
          <w:sz w:val="26"/>
          <w:szCs w:val="26"/>
          <w:lang w:val="es-ES" w:eastAsia="es-ES"/>
        </w:rPr>
        <w:t xml:space="preserve">Inconforme con el Acuerdo citado en el anterior Resultando, mediante Memorial de fecha 11 de Diciembre del 2015 </w:t>
      </w:r>
      <w:r>
        <w:rPr>
          <w:i/>
          <w:iCs/>
          <w:spacing w:val="-2"/>
          <w:sz w:val="26"/>
          <w:szCs w:val="26"/>
          <w:lang w:val="es-ES" w:eastAsia="es-ES"/>
        </w:rPr>
        <w:t xml:space="preserve">(Ver Folios 023 a 053 del Expediente de este Caso), </w:t>
      </w:r>
      <w:r>
        <w:rPr>
          <w:spacing w:val="-2"/>
          <w:sz w:val="26"/>
          <w:szCs w:val="26"/>
          <w:lang w:val="es-ES" w:eastAsia="es-ES"/>
        </w:rPr>
        <w:t xml:space="preserve">presentado ante la Ventanilla Única del Consejo de Transporte Público en esa misma fecha, la firma </w:t>
      </w:r>
      <w:r>
        <w:rPr>
          <w:b/>
          <w:bCs/>
          <w:spacing w:val="-2"/>
          <w:sz w:val="26"/>
          <w:szCs w:val="26"/>
          <w:lang w:val="es-ES" w:eastAsia="es-ES"/>
        </w:rPr>
        <w:t>T</w:t>
      </w:r>
      <w:r w:rsidR="00D90B31">
        <w:rPr>
          <w:b/>
          <w:bCs/>
          <w:spacing w:val="-2"/>
          <w:sz w:val="26"/>
          <w:szCs w:val="26"/>
          <w:lang w:val="es-ES" w:eastAsia="es-ES"/>
        </w:rPr>
        <w:t>.L.</w:t>
      </w:r>
      <w:r>
        <w:rPr>
          <w:b/>
          <w:bCs/>
          <w:spacing w:val="-2"/>
          <w:sz w:val="26"/>
          <w:szCs w:val="26"/>
          <w:lang w:val="es-ES" w:eastAsia="es-ES"/>
        </w:rPr>
        <w:t xml:space="preserve"> </w:t>
      </w:r>
      <w:r>
        <w:rPr>
          <w:spacing w:val="-2"/>
          <w:sz w:val="26"/>
          <w:szCs w:val="26"/>
          <w:lang w:val="es-ES" w:eastAsia="es-ES"/>
        </w:rPr>
        <w:t>Interpone formales Recursos de Revocatoria con Apelación en subsidio y Nulidad Absoluta concomitante contra él mismo, alegando en resumen:</w:t>
      </w:r>
    </w:p>
    <w:p w:rsidR="00475931" w:rsidRDefault="00475931">
      <w:pPr>
        <w:numPr>
          <w:ilvl w:val="0"/>
          <w:numId w:val="3"/>
        </w:numPr>
        <w:kinsoku w:val="0"/>
        <w:overflowPunct w:val="0"/>
        <w:autoSpaceDE/>
        <w:autoSpaceDN/>
        <w:adjustRightInd/>
        <w:spacing w:before="196" w:line="346" w:lineRule="exact"/>
        <w:ind w:right="576"/>
        <w:jc w:val="both"/>
        <w:textAlignment w:val="baseline"/>
        <w:rPr>
          <w:sz w:val="26"/>
          <w:szCs w:val="26"/>
          <w:lang w:val="es-ES" w:eastAsia="es-ES"/>
        </w:rPr>
      </w:pPr>
      <w:r>
        <w:rPr>
          <w:sz w:val="26"/>
          <w:szCs w:val="26"/>
          <w:lang w:val="es-ES" w:eastAsia="es-ES"/>
        </w:rPr>
        <w:t>Que lleva muchos años procurando el Servicio Alterno entre San Isidro del General -Ciudad Neilly y viceversa, sin una Respuesta Debida.</w:t>
      </w:r>
    </w:p>
    <w:p w:rsidR="00475931" w:rsidRDefault="00475931">
      <w:pPr>
        <w:numPr>
          <w:ilvl w:val="0"/>
          <w:numId w:val="3"/>
        </w:numPr>
        <w:kinsoku w:val="0"/>
        <w:overflowPunct w:val="0"/>
        <w:autoSpaceDE/>
        <w:autoSpaceDN/>
        <w:adjustRightInd/>
        <w:spacing w:before="200" w:line="346" w:lineRule="exact"/>
        <w:ind w:right="576"/>
        <w:jc w:val="both"/>
        <w:textAlignment w:val="baseline"/>
        <w:rPr>
          <w:sz w:val="26"/>
          <w:szCs w:val="26"/>
          <w:lang w:val="es-ES" w:eastAsia="es-ES"/>
        </w:rPr>
      </w:pPr>
      <w:r>
        <w:rPr>
          <w:sz w:val="26"/>
          <w:szCs w:val="26"/>
          <w:lang w:val="es-ES" w:eastAsia="es-ES"/>
        </w:rPr>
        <w:t>Que su Gestión Pertinente se rechaza ahora SIN DEBIDO FUNDAMENTO TÉCNICO/JURÍDICO y SIN SOPESAR EL INTERÉS PRIORITARIO DE LOS USUARIOS.</w:t>
      </w:r>
    </w:p>
    <w:p w:rsidR="00475931" w:rsidRDefault="00475931">
      <w:pPr>
        <w:numPr>
          <w:ilvl w:val="0"/>
          <w:numId w:val="3"/>
        </w:numPr>
        <w:kinsoku w:val="0"/>
        <w:overflowPunct w:val="0"/>
        <w:autoSpaceDE/>
        <w:autoSpaceDN/>
        <w:adjustRightInd/>
        <w:spacing w:before="192" w:line="346" w:lineRule="exact"/>
        <w:ind w:right="576"/>
        <w:jc w:val="both"/>
        <w:textAlignment w:val="baseline"/>
        <w:rPr>
          <w:sz w:val="26"/>
          <w:szCs w:val="26"/>
          <w:lang w:val="es-ES" w:eastAsia="es-ES"/>
        </w:rPr>
      </w:pPr>
      <w:r>
        <w:rPr>
          <w:sz w:val="26"/>
          <w:szCs w:val="26"/>
          <w:lang w:val="es-ES" w:eastAsia="es-ES"/>
        </w:rPr>
        <w:t>Que en cuanto al Caso se Omite una Debida Consideración y Análisis de la Jurisprudencia emitida en su Relación por la Sala Primera de la Corte Suprema de Justicia, en un Asunto Muy Similar (Resolución No. 13 de las 10:00 horas del 30 de Marzo de 1989).</w:t>
      </w:r>
    </w:p>
    <w:p w:rsidR="00475931" w:rsidRDefault="00475931">
      <w:pPr>
        <w:numPr>
          <w:ilvl w:val="0"/>
          <w:numId w:val="3"/>
        </w:numPr>
        <w:kinsoku w:val="0"/>
        <w:overflowPunct w:val="0"/>
        <w:autoSpaceDE/>
        <w:autoSpaceDN/>
        <w:adjustRightInd/>
        <w:spacing w:before="126" w:line="342" w:lineRule="exact"/>
        <w:ind w:right="576"/>
        <w:jc w:val="both"/>
        <w:textAlignment w:val="baseline"/>
        <w:rPr>
          <w:sz w:val="26"/>
          <w:szCs w:val="26"/>
          <w:u w:val="single"/>
          <w:lang w:val="es-ES" w:eastAsia="es-ES"/>
        </w:rPr>
      </w:pPr>
      <w:r>
        <w:rPr>
          <w:sz w:val="26"/>
          <w:szCs w:val="26"/>
          <w:lang w:val="es-ES" w:eastAsia="es-ES"/>
        </w:rPr>
        <w:t xml:space="preserve">Que le Asiste Derecho y Prioridad para Operar en el Servicio, Línea, Trayecto o Recorrido Alterno entre Pérez Zeledón y Ciudad Neilly, </w:t>
      </w:r>
      <w:r>
        <w:rPr>
          <w:sz w:val="26"/>
          <w:szCs w:val="26"/>
          <w:u w:val="single"/>
          <w:lang w:val="es-ES" w:eastAsia="es-ES"/>
        </w:rPr>
        <w:t>POR LA COSTANERA;</w:t>
      </w:r>
      <w:r>
        <w:rPr>
          <w:sz w:val="26"/>
          <w:szCs w:val="26"/>
          <w:lang w:val="es-ES" w:eastAsia="es-ES"/>
        </w:rPr>
        <w:t xml:space="preserve"> dada su Condición Precedente </w:t>
      </w:r>
      <w:r>
        <w:rPr>
          <w:i/>
          <w:iCs/>
          <w:sz w:val="26"/>
          <w:szCs w:val="26"/>
          <w:lang w:val="es-ES" w:eastAsia="es-ES"/>
        </w:rPr>
        <w:t xml:space="preserve">(de muchos Años) </w:t>
      </w:r>
      <w:r>
        <w:rPr>
          <w:sz w:val="26"/>
          <w:szCs w:val="26"/>
          <w:lang w:val="es-ES" w:eastAsia="es-ES"/>
        </w:rPr>
        <w:t xml:space="preserve">como Operadora del servicio entre esos mismos Puntos pero por la </w:t>
      </w:r>
      <w:r>
        <w:rPr>
          <w:sz w:val="26"/>
          <w:szCs w:val="26"/>
          <w:u w:val="single"/>
          <w:lang w:val="es-ES" w:eastAsia="es-ES"/>
        </w:rPr>
        <w:t>RUTA INTERAMERICANA.</w:t>
      </w:r>
    </w:p>
    <w:p w:rsidR="00475931" w:rsidRDefault="00475931">
      <w:pPr>
        <w:numPr>
          <w:ilvl w:val="0"/>
          <w:numId w:val="4"/>
        </w:numPr>
        <w:kinsoku w:val="0"/>
        <w:overflowPunct w:val="0"/>
        <w:autoSpaceDE/>
        <w:autoSpaceDN/>
        <w:adjustRightInd/>
        <w:spacing w:before="247" w:line="346" w:lineRule="exact"/>
        <w:ind w:right="576"/>
        <w:jc w:val="both"/>
        <w:textAlignment w:val="baseline"/>
        <w:rPr>
          <w:sz w:val="26"/>
          <w:szCs w:val="26"/>
          <w:lang w:val="es-ES" w:eastAsia="es-ES"/>
        </w:rPr>
      </w:pPr>
      <w:r>
        <w:rPr>
          <w:sz w:val="26"/>
          <w:szCs w:val="26"/>
          <w:lang w:val="es-ES" w:eastAsia="es-ES"/>
        </w:rPr>
        <w:t>Que se desdeña lo señalado por el Tribunal Administrativo de Transporte en sus Resoluciones TAT-2074-2011 y TAT-2805-2015.</w:t>
      </w:r>
    </w:p>
    <w:p w:rsidR="00475931" w:rsidRDefault="00475931">
      <w:pPr>
        <w:numPr>
          <w:ilvl w:val="0"/>
          <w:numId w:val="3"/>
        </w:numPr>
        <w:kinsoku w:val="0"/>
        <w:overflowPunct w:val="0"/>
        <w:autoSpaceDE/>
        <w:autoSpaceDN/>
        <w:adjustRightInd/>
        <w:spacing w:before="206" w:after="254" w:line="346" w:lineRule="exact"/>
        <w:ind w:right="576"/>
        <w:jc w:val="both"/>
        <w:textAlignment w:val="baseline"/>
        <w:rPr>
          <w:sz w:val="26"/>
          <w:szCs w:val="26"/>
          <w:lang w:val="es-ES" w:eastAsia="es-ES"/>
        </w:rPr>
      </w:pPr>
      <w:r>
        <w:rPr>
          <w:sz w:val="26"/>
          <w:szCs w:val="26"/>
          <w:lang w:val="es-ES" w:eastAsia="es-ES"/>
        </w:rPr>
        <w:t>Que se dejan de ponderar los Principios establecidos por el Decreto Reglamentario No. 34992-MOPT.</w:t>
      </w:r>
    </w:p>
    <w:p w:rsidR="00475931" w:rsidRDefault="00475931">
      <w:pPr>
        <w:widowControl/>
        <w:rPr>
          <w:sz w:val="24"/>
          <w:szCs w:val="24"/>
        </w:rPr>
        <w:sectPr w:rsidR="00475931">
          <w:pgSz w:w="12317" w:h="15821"/>
          <w:pgMar w:top="1280" w:right="1242" w:bottom="225" w:left="1675" w:header="720" w:footer="720" w:gutter="0"/>
          <w:cols w:space="720"/>
          <w:noEndnote/>
        </w:sectPr>
      </w:pPr>
    </w:p>
    <w:p w:rsidR="00475931" w:rsidRDefault="00475931">
      <w:pPr>
        <w:tabs>
          <w:tab w:val="right" w:pos="8784"/>
        </w:tabs>
        <w:kinsoku w:val="0"/>
        <w:overflowPunct w:val="0"/>
        <w:autoSpaceDE/>
        <w:autoSpaceDN/>
        <w:adjustRightInd/>
        <w:spacing w:before="105" w:line="345" w:lineRule="exact"/>
        <w:ind w:left="504"/>
        <w:jc w:val="center"/>
        <w:textAlignment w:val="baseline"/>
        <w:rPr>
          <w:sz w:val="26"/>
          <w:szCs w:val="26"/>
          <w:lang w:val="es-ES" w:eastAsia="es-ES"/>
        </w:rPr>
      </w:pPr>
      <w:r w:rsidRPr="00D90B31">
        <w:rPr>
          <w:b/>
          <w:i/>
          <w:iCs/>
          <w:sz w:val="26"/>
          <w:szCs w:val="26"/>
          <w:lang w:val="es-ES" w:eastAsia="es-ES"/>
        </w:rPr>
        <w:lastRenderedPageBreak/>
        <w:t>g.</w:t>
      </w:r>
      <w:r w:rsidRPr="00D90B31">
        <w:rPr>
          <w:b/>
          <w:i/>
          <w:iCs/>
          <w:w w:val="65"/>
          <w:sz w:val="26"/>
          <w:szCs w:val="26"/>
          <w:vertAlign w:val="superscript"/>
          <w:lang w:val="es-ES" w:eastAsia="es-ES"/>
        </w:rPr>
        <w:t>-</w:t>
      </w:r>
      <w:r>
        <w:rPr>
          <w:sz w:val="26"/>
          <w:szCs w:val="26"/>
          <w:lang w:val="es-ES" w:eastAsia="es-ES"/>
        </w:rPr>
        <w:tab/>
        <w:t>Que el Informe Técnico en el que se Fundamenta el Acto Objetado, es</w:t>
      </w:r>
    </w:p>
    <w:p w:rsidR="00475931" w:rsidRDefault="00475931">
      <w:pPr>
        <w:kinsoku w:val="0"/>
        <w:overflowPunct w:val="0"/>
        <w:autoSpaceDE/>
        <w:autoSpaceDN/>
        <w:adjustRightInd/>
        <w:spacing w:before="22" w:line="296" w:lineRule="exact"/>
        <w:jc w:val="center"/>
        <w:textAlignment w:val="baseline"/>
        <w:rPr>
          <w:sz w:val="26"/>
          <w:szCs w:val="26"/>
          <w:lang w:val="es-ES" w:eastAsia="es-ES"/>
        </w:rPr>
      </w:pPr>
      <w:r>
        <w:rPr>
          <w:sz w:val="26"/>
          <w:szCs w:val="26"/>
          <w:lang w:val="es-ES" w:eastAsia="es-ES"/>
        </w:rPr>
        <w:t>Incompleto y que no se hace un debido y Prioritario Estudio Legal del Caso.</w:t>
      </w:r>
    </w:p>
    <w:p w:rsidR="00475931" w:rsidRPr="000266EB" w:rsidRDefault="00475931">
      <w:pPr>
        <w:kinsoku w:val="0"/>
        <w:overflowPunct w:val="0"/>
        <w:autoSpaceDE/>
        <w:autoSpaceDN/>
        <w:adjustRightInd/>
        <w:spacing w:before="454" w:line="345" w:lineRule="exact"/>
        <w:ind w:right="72"/>
        <w:jc w:val="both"/>
        <w:textAlignment w:val="baseline"/>
        <w:rPr>
          <w:sz w:val="26"/>
          <w:szCs w:val="26"/>
          <w:lang w:val="es-ES" w:eastAsia="es-ES"/>
        </w:rPr>
      </w:pPr>
      <w:r w:rsidRPr="000266EB">
        <w:rPr>
          <w:b/>
          <w:sz w:val="26"/>
          <w:szCs w:val="26"/>
          <w:lang w:val="es-ES" w:eastAsia="es-ES"/>
        </w:rPr>
        <w:t>TERCERO:</w:t>
      </w:r>
      <w:r w:rsidRPr="000266EB">
        <w:rPr>
          <w:sz w:val="26"/>
          <w:szCs w:val="26"/>
          <w:lang w:val="es-ES" w:eastAsia="es-ES"/>
        </w:rPr>
        <w:t xml:space="preserve"> Conforme a su Acuerdo No. 7.11 de su Sesión Ordinaria No. 48-2016 del 12 de Octubre del 2016 </w:t>
      </w:r>
      <w:r w:rsidRPr="000266EB">
        <w:rPr>
          <w:i/>
          <w:iCs/>
          <w:sz w:val="26"/>
          <w:szCs w:val="26"/>
          <w:lang w:val="es-ES" w:eastAsia="es-ES"/>
        </w:rPr>
        <w:t xml:space="preserve">(Ver Folios 001 y ss del Expediente de este Caso), </w:t>
      </w:r>
      <w:r w:rsidRPr="000266EB">
        <w:rPr>
          <w:sz w:val="26"/>
          <w:szCs w:val="26"/>
          <w:lang w:val="es-ES" w:eastAsia="es-ES"/>
        </w:rPr>
        <w:t xml:space="preserve">la Junta Directiva del Consejo de Transporte Público, atendiendo las consideraciones de su Dirección de Asuntos Jurídicos </w:t>
      </w:r>
      <w:r w:rsidRPr="000266EB">
        <w:rPr>
          <w:i/>
          <w:iCs/>
          <w:sz w:val="26"/>
          <w:szCs w:val="26"/>
          <w:lang w:val="es-ES" w:eastAsia="es-ES"/>
        </w:rPr>
        <w:t xml:space="preserve">(Oficio DAJ 2016-003346), </w:t>
      </w:r>
      <w:r w:rsidRPr="000266EB">
        <w:rPr>
          <w:sz w:val="26"/>
          <w:szCs w:val="26"/>
          <w:lang w:val="es-ES" w:eastAsia="es-ES"/>
        </w:rPr>
        <w:t>dispone Rechazar la Revocatoria y la Nulidad primarias presentadas por la firma T</w:t>
      </w:r>
      <w:r w:rsidR="000266EB">
        <w:rPr>
          <w:sz w:val="26"/>
          <w:szCs w:val="26"/>
          <w:lang w:val="es-ES" w:eastAsia="es-ES"/>
        </w:rPr>
        <w:t>.L.</w:t>
      </w:r>
      <w:r w:rsidRPr="000266EB">
        <w:rPr>
          <w:sz w:val="26"/>
          <w:szCs w:val="26"/>
          <w:lang w:val="es-ES" w:eastAsia="es-ES"/>
        </w:rPr>
        <w:t xml:space="preserve"> y ELEVAR ante este Tribunal la Apelación y Nulidad en subsidio.</w:t>
      </w:r>
    </w:p>
    <w:p w:rsidR="00475931" w:rsidRDefault="00475931">
      <w:pPr>
        <w:kinsoku w:val="0"/>
        <w:overflowPunct w:val="0"/>
        <w:autoSpaceDE/>
        <w:autoSpaceDN/>
        <w:adjustRightInd/>
        <w:spacing w:before="466" w:line="345" w:lineRule="exact"/>
        <w:ind w:right="72"/>
        <w:jc w:val="both"/>
        <w:textAlignment w:val="baseline"/>
        <w:rPr>
          <w:sz w:val="26"/>
          <w:szCs w:val="26"/>
          <w:lang w:val="es-ES" w:eastAsia="es-ES"/>
        </w:rPr>
      </w:pPr>
      <w:r w:rsidRPr="000266EB">
        <w:rPr>
          <w:b/>
          <w:sz w:val="26"/>
          <w:szCs w:val="26"/>
          <w:lang w:val="es-ES" w:eastAsia="es-ES"/>
        </w:rPr>
        <w:t>CUARTO:</w:t>
      </w:r>
      <w:r w:rsidRPr="000266EB">
        <w:rPr>
          <w:sz w:val="26"/>
          <w:szCs w:val="26"/>
          <w:lang w:val="es-ES" w:eastAsia="es-ES"/>
        </w:rPr>
        <w:t xml:space="preserve"> En conocimiento del Caso, este Tribunal Otorgó mediante Resolución</w:t>
      </w:r>
      <w:r>
        <w:rPr>
          <w:sz w:val="26"/>
          <w:szCs w:val="26"/>
          <w:lang w:val="es-ES" w:eastAsia="es-ES"/>
        </w:rPr>
        <w:t xml:space="preserve"> Interlocutoria de las 11:15 horas del 25 de Octubre del 2016, </w:t>
      </w:r>
      <w:r>
        <w:rPr>
          <w:sz w:val="26"/>
          <w:szCs w:val="26"/>
          <w:u w:val="single"/>
          <w:lang w:val="es-ES" w:eastAsia="es-ES"/>
        </w:rPr>
        <w:t>AUDIENCIA</w:t>
      </w:r>
      <w:r>
        <w:rPr>
          <w:sz w:val="26"/>
          <w:szCs w:val="26"/>
          <w:lang w:val="es-ES" w:eastAsia="es-ES"/>
        </w:rPr>
        <w:t xml:space="preserve"> de Debido Proceso y Defensa a las Empresas T</w:t>
      </w:r>
      <w:r w:rsidR="000266EB">
        <w:rPr>
          <w:sz w:val="26"/>
          <w:szCs w:val="26"/>
          <w:lang w:val="es-ES" w:eastAsia="es-ES"/>
        </w:rPr>
        <w:t>.B.S.A.</w:t>
      </w:r>
      <w:r>
        <w:rPr>
          <w:sz w:val="26"/>
          <w:szCs w:val="26"/>
          <w:lang w:val="es-ES" w:eastAsia="es-ES"/>
        </w:rPr>
        <w:t xml:space="preserve"> y S</w:t>
      </w:r>
      <w:r w:rsidR="000266EB">
        <w:rPr>
          <w:sz w:val="26"/>
          <w:szCs w:val="26"/>
          <w:lang w:val="es-ES" w:eastAsia="es-ES"/>
        </w:rPr>
        <w:t>.T.S.A.</w:t>
      </w:r>
      <w:r>
        <w:rPr>
          <w:sz w:val="26"/>
          <w:szCs w:val="26"/>
          <w:lang w:val="es-ES" w:eastAsia="es-ES"/>
        </w:rPr>
        <w:t xml:space="preserve"> </w:t>
      </w:r>
      <w:r>
        <w:rPr>
          <w:i/>
          <w:iCs/>
          <w:sz w:val="26"/>
          <w:szCs w:val="26"/>
          <w:lang w:val="es-ES" w:eastAsia="es-ES"/>
        </w:rPr>
        <w:t xml:space="preserve">(Folio 000147 del Expediente de este Caso), </w:t>
      </w:r>
      <w:r>
        <w:rPr>
          <w:sz w:val="26"/>
          <w:szCs w:val="26"/>
          <w:lang w:val="es-ES" w:eastAsia="es-ES"/>
        </w:rPr>
        <w:t xml:space="preserve">como Interesadas en el Asunto. Asimismo, Requirió Información Conducente sobre el Caso al Consejo de Transporte Público, según Resolución de las 11:00 horas del 25 de Octubre del 2016 </w:t>
      </w:r>
      <w:r>
        <w:rPr>
          <w:i/>
          <w:iCs/>
          <w:sz w:val="26"/>
          <w:szCs w:val="26"/>
          <w:lang w:val="es-ES" w:eastAsia="es-ES"/>
        </w:rPr>
        <w:t xml:space="preserve">(Folio 000154 del Expediente de este Caso). </w:t>
      </w:r>
      <w:r>
        <w:rPr>
          <w:sz w:val="26"/>
          <w:szCs w:val="26"/>
          <w:lang w:val="es-ES" w:eastAsia="es-ES"/>
        </w:rPr>
        <w:t>Detallándose lo solicitado de la siguiente forma:</w:t>
      </w:r>
    </w:p>
    <w:p w:rsidR="00475931" w:rsidRDefault="00475931" w:rsidP="000266EB">
      <w:pPr>
        <w:numPr>
          <w:ilvl w:val="0"/>
          <w:numId w:val="24"/>
        </w:numPr>
        <w:kinsoku w:val="0"/>
        <w:overflowPunct w:val="0"/>
        <w:autoSpaceDE/>
        <w:autoSpaceDN/>
        <w:adjustRightInd/>
        <w:spacing w:before="204" w:line="342" w:lineRule="exact"/>
        <w:jc w:val="both"/>
        <w:textAlignment w:val="baseline"/>
        <w:rPr>
          <w:i/>
          <w:iCs/>
          <w:sz w:val="26"/>
          <w:szCs w:val="26"/>
          <w:lang w:val="es-ES" w:eastAsia="es-ES"/>
        </w:rPr>
      </w:pPr>
      <w:r>
        <w:rPr>
          <w:i/>
          <w:iCs/>
          <w:sz w:val="26"/>
          <w:szCs w:val="26"/>
          <w:lang w:val="es-ES" w:eastAsia="es-ES"/>
        </w:rPr>
        <w:t>Aclaración sobre sí la firma T</w:t>
      </w:r>
      <w:r w:rsidR="000266EB">
        <w:rPr>
          <w:i/>
          <w:iCs/>
          <w:sz w:val="26"/>
          <w:szCs w:val="26"/>
          <w:lang w:val="es-ES" w:eastAsia="es-ES"/>
        </w:rPr>
        <w:t>.</w:t>
      </w:r>
      <w:r>
        <w:rPr>
          <w:i/>
          <w:iCs/>
          <w:sz w:val="26"/>
          <w:szCs w:val="26"/>
          <w:lang w:val="es-ES" w:eastAsia="es-ES"/>
        </w:rPr>
        <w:t>L. presenta un RAMAL DE OPERACIÓN (servicio) entre SAN ISIDRO DEL GENERAL y CIUDAD CORTÉS y/o CIUDAD NEILLY;</w:t>
      </w:r>
    </w:p>
    <w:p w:rsidR="00475931" w:rsidRDefault="00475931" w:rsidP="000266EB">
      <w:pPr>
        <w:numPr>
          <w:ilvl w:val="0"/>
          <w:numId w:val="24"/>
        </w:numPr>
        <w:kinsoku w:val="0"/>
        <w:overflowPunct w:val="0"/>
        <w:autoSpaceDE/>
        <w:autoSpaceDN/>
        <w:adjustRightInd/>
        <w:spacing w:line="342" w:lineRule="exact"/>
        <w:jc w:val="both"/>
        <w:textAlignment w:val="baseline"/>
        <w:rPr>
          <w:i/>
          <w:iCs/>
          <w:sz w:val="26"/>
          <w:szCs w:val="26"/>
          <w:lang w:val="es-ES" w:eastAsia="es-ES"/>
        </w:rPr>
      </w:pPr>
      <w:r>
        <w:rPr>
          <w:i/>
          <w:iCs/>
          <w:sz w:val="26"/>
          <w:szCs w:val="26"/>
          <w:lang w:val="es-ES" w:eastAsia="es-ES"/>
        </w:rPr>
        <w:t>Distancia en Kilómetros entre San Isidro del General y Ciudad Cortés por la Costanera y por la Interamericana;</w:t>
      </w:r>
    </w:p>
    <w:p w:rsidR="00475931" w:rsidRDefault="00475931" w:rsidP="000266EB">
      <w:pPr>
        <w:numPr>
          <w:ilvl w:val="0"/>
          <w:numId w:val="24"/>
        </w:numPr>
        <w:kinsoku w:val="0"/>
        <w:overflowPunct w:val="0"/>
        <w:autoSpaceDE/>
        <w:autoSpaceDN/>
        <w:adjustRightInd/>
        <w:spacing w:before="5" w:line="342" w:lineRule="exact"/>
        <w:jc w:val="both"/>
        <w:textAlignment w:val="baseline"/>
        <w:rPr>
          <w:i/>
          <w:iCs/>
          <w:sz w:val="26"/>
          <w:szCs w:val="26"/>
          <w:lang w:val="es-ES" w:eastAsia="es-ES"/>
        </w:rPr>
      </w:pPr>
      <w:r>
        <w:rPr>
          <w:i/>
          <w:iCs/>
          <w:sz w:val="26"/>
          <w:szCs w:val="26"/>
          <w:lang w:val="es-ES" w:eastAsia="es-ES"/>
        </w:rPr>
        <w:t>Distancia en Kilómetros entre San Isidro del General y Ciudad Neilly por la Costanera y por la Interamericana;</w:t>
      </w:r>
    </w:p>
    <w:p w:rsidR="00475931" w:rsidRDefault="00475931" w:rsidP="000266EB">
      <w:pPr>
        <w:numPr>
          <w:ilvl w:val="0"/>
          <w:numId w:val="24"/>
        </w:numPr>
        <w:kinsoku w:val="0"/>
        <w:overflowPunct w:val="0"/>
        <w:autoSpaceDE/>
        <w:autoSpaceDN/>
        <w:adjustRightInd/>
        <w:spacing w:before="32" w:line="297" w:lineRule="exact"/>
        <w:textAlignment w:val="baseline"/>
        <w:rPr>
          <w:i/>
          <w:iCs/>
          <w:sz w:val="26"/>
          <w:szCs w:val="26"/>
          <w:lang w:val="es-ES" w:eastAsia="es-ES"/>
        </w:rPr>
      </w:pPr>
      <w:r>
        <w:rPr>
          <w:i/>
          <w:iCs/>
          <w:sz w:val="26"/>
          <w:szCs w:val="26"/>
          <w:lang w:val="es-ES" w:eastAsia="es-ES"/>
        </w:rPr>
        <w:t>Distancia en Kilómetros entre Ciudad Cortés y Ciudad Neilly;</w:t>
      </w:r>
    </w:p>
    <w:p w:rsidR="00475931" w:rsidRDefault="00475931" w:rsidP="000266EB">
      <w:pPr>
        <w:numPr>
          <w:ilvl w:val="0"/>
          <w:numId w:val="24"/>
        </w:numPr>
        <w:kinsoku w:val="0"/>
        <w:overflowPunct w:val="0"/>
        <w:autoSpaceDE/>
        <w:autoSpaceDN/>
        <w:adjustRightInd/>
        <w:spacing w:before="43" w:line="297" w:lineRule="exact"/>
        <w:textAlignment w:val="baseline"/>
        <w:rPr>
          <w:i/>
          <w:iCs/>
          <w:sz w:val="26"/>
          <w:szCs w:val="26"/>
          <w:lang w:val="es-ES" w:eastAsia="es-ES"/>
        </w:rPr>
      </w:pPr>
      <w:r>
        <w:rPr>
          <w:i/>
          <w:iCs/>
          <w:sz w:val="26"/>
          <w:szCs w:val="26"/>
          <w:lang w:val="es-ES" w:eastAsia="es-ES"/>
        </w:rPr>
        <w:t>Distancia en Kilómetros entre Uvita y Piñuelas;</w:t>
      </w:r>
    </w:p>
    <w:p w:rsidR="00475931" w:rsidRDefault="00475931" w:rsidP="000266EB">
      <w:pPr>
        <w:numPr>
          <w:ilvl w:val="0"/>
          <w:numId w:val="24"/>
        </w:numPr>
        <w:kinsoku w:val="0"/>
        <w:overflowPunct w:val="0"/>
        <w:autoSpaceDE/>
        <w:autoSpaceDN/>
        <w:adjustRightInd/>
        <w:spacing w:line="339" w:lineRule="exact"/>
        <w:jc w:val="both"/>
        <w:textAlignment w:val="baseline"/>
        <w:rPr>
          <w:i/>
          <w:iCs/>
          <w:sz w:val="26"/>
          <w:szCs w:val="26"/>
          <w:lang w:val="es-ES" w:eastAsia="es-ES"/>
        </w:rPr>
      </w:pPr>
      <w:r>
        <w:rPr>
          <w:i/>
          <w:iCs/>
          <w:sz w:val="26"/>
          <w:szCs w:val="26"/>
          <w:lang w:val="es-ES" w:eastAsia="es-ES"/>
        </w:rPr>
        <w:t>Tiempos de Viaje (en promedio o estimados) entre San Isidro del General y Ciudad Cortés por la Costanera y por la Interamericana;</w:t>
      </w:r>
    </w:p>
    <w:p w:rsidR="00475931" w:rsidRDefault="00475931" w:rsidP="000266EB">
      <w:pPr>
        <w:numPr>
          <w:ilvl w:val="0"/>
          <w:numId w:val="24"/>
        </w:numPr>
        <w:kinsoku w:val="0"/>
        <w:overflowPunct w:val="0"/>
        <w:autoSpaceDE/>
        <w:autoSpaceDN/>
        <w:adjustRightInd/>
        <w:spacing w:line="340" w:lineRule="exact"/>
        <w:jc w:val="both"/>
        <w:textAlignment w:val="baseline"/>
        <w:rPr>
          <w:i/>
          <w:iCs/>
          <w:sz w:val="26"/>
          <w:szCs w:val="26"/>
          <w:lang w:val="es-ES" w:eastAsia="es-ES"/>
        </w:rPr>
      </w:pPr>
      <w:r>
        <w:rPr>
          <w:i/>
          <w:iCs/>
          <w:sz w:val="26"/>
          <w:szCs w:val="26"/>
          <w:lang w:val="es-ES" w:eastAsia="es-ES"/>
        </w:rPr>
        <w:t>Tiempos de Viaje (en promedio o estimados) entre San Isidro del General y Ciudad Neilly por la Costanera y por la Interamericana;</w:t>
      </w:r>
    </w:p>
    <w:p w:rsidR="00475931" w:rsidRDefault="00475931" w:rsidP="000266EB">
      <w:pPr>
        <w:numPr>
          <w:ilvl w:val="0"/>
          <w:numId w:val="23"/>
        </w:numPr>
        <w:kinsoku w:val="0"/>
        <w:overflowPunct w:val="0"/>
        <w:autoSpaceDE/>
        <w:autoSpaceDN/>
        <w:adjustRightInd/>
        <w:spacing w:before="20" w:line="342" w:lineRule="exact"/>
        <w:textAlignment w:val="baseline"/>
        <w:rPr>
          <w:i/>
          <w:iCs/>
          <w:sz w:val="26"/>
          <w:szCs w:val="26"/>
          <w:lang w:val="es-ES" w:eastAsia="es-ES"/>
        </w:rPr>
      </w:pPr>
      <w:r>
        <w:rPr>
          <w:i/>
          <w:iCs/>
          <w:sz w:val="26"/>
          <w:szCs w:val="26"/>
          <w:lang w:val="es-ES" w:eastAsia="es-ES"/>
        </w:rPr>
        <w:t>Aclaración sobre sí el Recorrido de las Rutas Nos. 632 y 632A llegan o no hasta DOMINICAL o su punto terminal sería en PIÑUELAS. Y, de ser positiva su respuesta, copia certificada del Acuerdo que hubiere Autorizado el Recorrido entre Piñuelas y Dominical;</w:t>
      </w:r>
    </w:p>
    <w:p w:rsidR="00475931" w:rsidRDefault="00475931">
      <w:pPr>
        <w:widowControl/>
        <w:rPr>
          <w:sz w:val="24"/>
          <w:szCs w:val="24"/>
        </w:rPr>
        <w:sectPr w:rsidR="00475931">
          <w:pgSz w:w="12302" w:h="15840"/>
          <w:pgMar w:top="1320" w:right="1728" w:bottom="1135" w:left="1714" w:header="720" w:footer="720" w:gutter="0"/>
          <w:cols w:space="720"/>
          <w:noEndnote/>
        </w:sectPr>
      </w:pPr>
    </w:p>
    <w:p w:rsidR="00475931" w:rsidRDefault="00475931" w:rsidP="000266EB">
      <w:pPr>
        <w:numPr>
          <w:ilvl w:val="0"/>
          <w:numId w:val="23"/>
        </w:numPr>
        <w:kinsoku w:val="0"/>
        <w:overflowPunct w:val="0"/>
        <w:autoSpaceDE/>
        <w:autoSpaceDN/>
        <w:adjustRightInd/>
        <w:spacing w:line="344" w:lineRule="exact"/>
        <w:ind w:right="72"/>
        <w:jc w:val="both"/>
        <w:textAlignment w:val="baseline"/>
        <w:rPr>
          <w:i/>
          <w:iCs/>
          <w:sz w:val="26"/>
          <w:szCs w:val="26"/>
          <w:lang w:val="es-ES" w:eastAsia="es-ES"/>
        </w:rPr>
      </w:pPr>
      <w:r>
        <w:rPr>
          <w:i/>
          <w:iCs/>
          <w:sz w:val="26"/>
          <w:szCs w:val="26"/>
          <w:lang w:val="es-ES" w:eastAsia="es-ES"/>
        </w:rPr>
        <w:lastRenderedPageBreak/>
        <w:t>De existir y de haberse ponderado en el Caso que nos ocupa o en Casos concomitantes de la misma Empresa Recurrente, Información sobre Demanda del Servicio en el Ramal entre "San Isidro - Ciudad Cortés y viceversa", Operado por T</w:t>
      </w:r>
      <w:r w:rsidR="000266EB">
        <w:rPr>
          <w:i/>
          <w:iCs/>
          <w:sz w:val="26"/>
          <w:szCs w:val="26"/>
          <w:lang w:val="es-ES" w:eastAsia="es-ES"/>
        </w:rPr>
        <w:t>.</w:t>
      </w:r>
      <w:r>
        <w:rPr>
          <w:i/>
          <w:iCs/>
          <w:sz w:val="26"/>
          <w:szCs w:val="26"/>
          <w:lang w:val="es-ES" w:eastAsia="es-ES"/>
        </w:rPr>
        <w:t>; y</w:t>
      </w:r>
    </w:p>
    <w:p w:rsidR="00475931" w:rsidRDefault="00475931" w:rsidP="000266EB">
      <w:pPr>
        <w:numPr>
          <w:ilvl w:val="0"/>
          <w:numId w:val="23"/>
        </w:numPr>
        <w:kinsoku w:val="0"/>
        <w:overflowPunct w:val="0"/>
        <w:autoSpaceDE/>
        <w:autoSpaceDN/>
        <w:adjustRightInd/>
        <w:spacing w:line="344" w:lineRule="exact"/>
        <w:jc w:val="both"/>
        <w:textAlignment w:val="baseline"/>
        <w:rPr>
          <w:i/>
          <w:iCs/>
          <w:sz w:val="26"/>
          <w:szCs w:val="26"/>
          <w:lang w:val="es-ES" w:eastAsia="es-ES"/>
        </w:rPr>
      </w:pPr>
      <w:r>
        <w:rPr>
          <w:i/>
          <w:iCs/>
          <w:sz w:val="26"/>
          <w:szCs w:val="26"/>
          <w:lang w:val="es-ES" w:eastAsia="es-ES"/>
        </w:rPr>
        <w:t>Aclaración sobre sí para este Caso se Realizaron Estudios de Demanda y/o de Intención de Viaje para determinar el Comportamiento de los Usuarios en Caso de Operarse el Servicio entre "San Isidro del General —Ciudad Neilly, pasando por Ciudad Cortés".</w:t>
      </w:r>
    </w:p>
    <w:p w:rsidR="00475931" w:rsidRDefault="00475931">
      <w:pPr>
        <w:kinsoku w:val="0"/>
        <w:overflowPunct w:val="0"/>
        <w:autoSpaceDE/>
        <w:autoSpaceDN/>
        <w:adjustRightInd/>
        <w:spacing w:before="596" w:line="353" w:lineRule="exact"/>
        <w:ind w:right="72"/>
        <w:jc w:val="both"/>
        <w:textAlignment w:val="baseline"/>
        <w:rPr>
          <w:sz w:val="26"/>
          <w:szCs w:val="26"/>
          <w:lang w:val="es-ES" w:eastAsia="es-ES"/>
        </w:rPr>
      </w:pPr>
      <w:r w:rsidRPr="000266EB">
        <w:rPr>
          <w:rFonts w:ascii="Arial Narrow" w:hAnsi="Arial Narrow" w:cs="Arial Narrow"/>
          <w:b/>
          <w:sz w:val="24"/>
          <w:szCs w:val="22"/>
          <w:lang w:val="es-ES" w:eastAsia="es-ES"/>
        </w:rPr>
        <w:t>QUINTO</w:t>
      </w:r>
      <w:r>
        <w:rPr>
          <w:rFonts w:ascii="Arial Narrow" w:hAnsi="Arial Narrow" w:cs="Arial Narrow"/>
          <w:sz w:val="22"/>
          <w:szCs w:val="22"/>
          <w:lang w:val="es-ES" w:eastAsia="es-ES"/>
        </w:rPr>
        <w:t xml:space="preserve">: </w:t>
      </w:r>
      <w:r>
        <w:rPr>
          <w:sz w:val="26"/>
          <w:szCs w:val="26"/>
          <w:lang w:val="es-ES" w:eastAsia="es-ES"/>
        </w:rPr>
        <w:t xml:space="preserve">Por medio de su Oficio DING-2016-0911 del 04 de Noviembre del 2016, el Departamento de Ingeniería del Consejo de Transporte Público, atiende la Prevención realizada mediante nuestra Resolución de las 11:00 horas del 25 de Octubre del 2016 </w:t>
      </w:r>
      <w:r>
        <w:rPr>
          <w:i/>
          <w:iCs/>
          <w:sz w:val="26"/>
          <w:szCs w:val="26"/>
          <w:lang w:val="es-ES" w:eastAsia="es-ES"/>
        </w:rPr>
        <w:t xml:space="preserve">(Folios 000211 y ss del Expediente de este Caso), </w:t>
      </w:r>
      <w:r>
        <w:rPr>
          <w:sz w:val="26"/>
          <w:szCs w:val="26"/>
          <w:lang w:val="es-ES" w:eastAsia="es-ES"/>
        </w:rPr>
        <w:t>indicando en lo conducente:</w:t>
      </w:r>
    </w:p>
    <w:p w:rsidR="00475931" w:rsidRDefault="00475931">
      <w:pPr>
        <w:kinsoku w:val="0"/>
        <w:overflowPunct w:val="0"/>
        <w:autoSpaceDE/>
        <w:autoSpaceDN/>
        <w:adjustRightInd/>
        <w:spacing w:before="695" w:line="255" w:lineRule="exact"/>
        <w:ind w:left="504" w:right="432"/>
        <w:jc w:val="both"/>
        <w:textAlignment w:val="baseline"/>
        <w:rPr>
          <w:rFonts w:ascii="Arial Narrow" w:hAnsi="Arial Narrow" w:cs="Arial Narrow"/>
          <w:sz w:val="22"/>
          <w:szCs w:val="22"/>
          <w:lang w:val="es-ES" w:eastAsia="es-ES"/>
        </w:rPr>
      </w:pPr>
      <w:r>
        <w:rPr>
          <w:rFonts w:ascii="Arial Narrow" w:hAnsi="Arial Narrow" w:cs="Arial Narrow"/>
          <w:sz w:val="22"/>
          <w:szCs w:val="22"/>
          <w:lang w:val="es-ES" w:eastAsia="es-ES"/>
        </w:rPr>
        <w:t>1,- Aclaración sobre sí la firma T</w:t>
      </w:r>
      <w:r w:rsidR="000266EB">
        <w:rPr>
          <w:rFonts w:ascii="Arial Narrow" w:hAnsi="Arial Narrow" w:cs="Arial Narrow"/>
          <w:sz w:val="22"/>
          <w:szCs w:val="22"/>
          <w:lang w:val="es-ES" w:eastAsia="es-ES"/>
        </w:rPr>
        <w:t>.</w:t>
      </w:r>
      <w:r>
        <w:rPr>
          <w:rFonts w:ascii="Arial Narrow" w:hAnsi="Arial Narrow" w:cs="Arial Narrow"/>
          <w:sz w:val="22"/>
          <w:szCs w:val="22"/>
          <w:lang w:val="es-ES" w:eastAsia="es-ES"/>
        </w:rPr>
        <w:t>L., presenta un ramal de operación (servicio) entre San Isidro del General y Ciudad Cortés y</w:t>
      </w:r>
      <w:r w:rsidR="000266EB">
        <w:rPr>
          <w:rFonts w:ascii="Arial Narrow" w:hAnsi="Arial Narrow" w:cs="Arial Narrow"/>
          <w:sz w:val="22"/>
          <w:szCs w:val="22"/>
          <w:lang w:val="es-ES" w:eastAsia="es-ES"/>
        </w:rPr>
        <w:t>/</w:t>
      </w:r>
      <w:r>
        <w:rPr>
          <w:rFonts w:ascii="Arial Narrow" w:hAnsi="Arial Narrow" w:cs="Arial Narrow"/>
          <w:sz w:val="22"/>
          <w:szCs w:val="22"/>
          <w:lang w:val="es-ES" w:eastAsia="es-ES"/>
        </w:rPr>
        <w:t>o Ciudad Neily.</w:t>
      </w:r>
    </w:p>
    <w:p w:rsidR="00475931" w:rsidRDefault="00475931">
      <w:pPr>
        <w:kinsoku w:val="0"/>
        <w:overflowPunct w:val="0"/>
        <w:autoSpaceDE/>
        <w:autoSpaceDN/>
        <w:adjustRightInd/>
        <w:spacing w:before="126" w:line="255" w:lineRule="exact"/>
        <w:ind w:left="504" w:right="432"/>
        <w:jc w:val="both"/>
        <w:textAlignment w:val="baseline"/>
        <w:rPr>
          <w:i/>
          <w:iCs/>
          <w:spacing w:val="-11"/>
          <w:sz w:val="26"/>
          <w:szCs w:val="26"/>
          <w:lang w:val="es-ES" w:eastAsia="es-ES"/>
        </w:rPr>
      </w:pPr>
      <w:r>
        <w:rPr>
          <w:rFonts w:ascii="Arial Narrow" w:hAnsi="Arial Narrow" w:cs="Arial Narrow"/>
          <w:spacing w:val="-11"/>
          <w:sz w:val="22"/>
          <w:szCs w:val="22"/>
          <w:lang w:val="es-ES" w:eastAsia="es-ES"/>
        </w:rPr>
        <w:t>Según los archivos que mantiene el Departamento de Administración de Concesiones y Permisos de este Consejo, aparece que mediante el artículo N° 7.9274, de la sesión ordinaria 53-2014 de la Junta Directiva del Consejo de Transporte Público de fecha 24 de setiembre del 2014, se acuerda: Renovar el derecho de concesión que ostenta la empresa T</w:t>
      </w:r>
      <w:r w:rsidR="000266EB">
        <w:rPr>
          <w:rFonts w:ascii="Arial Narrow" w:hAnsi="Arial Narrow" w:cs="Arial Narrow"/>
          <w:spacing w:val="-11"/>
          <w:sz w:val="22"/>
          <w:szCs w:val="22"/>
          <w:lang w:val="es-ES" w:eastAsia="es-ES"/>
        </w:rPr>
        <w:t>.C.P.L.</w:t>
      </w:r>
      <w:r>
        <w:rPr>
          <w:rFonts w:ascii="Arial Narrow" w:hAnsi="Arial Narrow" w:cs="Arial Narrow"/>
          <w:spacing w:val="-11"/>
          <w:sz w:val="22"/>
          <w:szCs w:val="22"/>
          <w:lang w:val="es-ES" w:eastAsia="es-ES"/>
        </w:rPr>
        <w:t xml:space="preserve"> (T</w:t>
      </w:r>
      <w:r w:rsidR="000266EB">
        <w:rPr>
          <w:rFonts w:ascii="Arial Narrow" w:hAnsi="Arial Narrow" w:cs="Arial Narrow"/>
          <w:spacing w:val="-11"/>
          <w:sz w:val="22"/>
          <w:szCs w:val="22"/>
          <w:lang w:val="es-ES" w:eastAsia="es-ES"/>
        </w:rPr>
        <w:t>.</w:t>
      </w:r>
      <w:r>
        <w:rPr>
          <w:rFonts w:ascii="Arial Narrow" w:hAnsi="Arial Narrow" w:cs="Arial Narrow"/>
          <w:spacing w:val="-11"/>
          <w:sz w:val="22"/>
          <w:szCs w:val="22"/>
          <w:lang w:val="es-ES" w:eastAsia="es-ES"/>
        </w:rPr>
        <w:t xml:space="preserve">), para la explotación del servicio público de transporte remunerado de personas, modalidad Autobús, en la ruta N° 601 que a continuación se indica: San José-Buenos Aires-Ciudad Neily-Paso Canoas-Laurel y viceversa (Servicio regular y Directo), San José-Buenos Aires-Cuidad Cortés-Sierpe de Osa y viceversa, San Isidro de El General-Buenos Aires-San Vito-Copa Buena y viceversa, San José-Buenos Aires-Ciudad Neily-Coto 47 y viceversa, San Isidro de El General-Buenos Aires-Ciudad Neily y viceversa, San José-Buenos Aires-San Vito-Copa Buena por Paso Real y viceversa (Servicio Regular y Directo), San José — Buenos Aires-San Vito-Copa Buena por Ciudad Neily y viceversa, San José-Buenos Aires-Golfito y viceversa (servicio regular y Directo). Se </w:t>
      </w:r>
      <w:r>
        <w:rPr>
          <w:rFonts w:ascii="Arial Narrow" w:hAnsi="Arial Narrow" w:cs="Arial Narrow"/>
          <w:i/>
          <w:iCs/>
          <w:spacing w:val="-11"/>
          <w:sz w:val="22"/>
          <w:szCs w:val="22"/>
          <w:lang w:val="es-ES" w:eastAsia="es-ES"/>
        </w:rPr>
        <w:t xml:space="preserve">adjunta Certificación DACP-2015-3503 sobre la Ruta N° </w:t>
      </w:r>
      <w:r>
        <w:rPr>
          <w:i/>
          <w:iCs/>
          <w:spacing w:val="-11"/>
          <w:sz w:val="26"/>
          <w:szCs w:val="26"/>
          <w:lang w:val="es-ES" w:eastAsia="es-ES"/>
        </w:rPr>
        <w:t>601.</w:t>
      </w:r>
    </w:p>
    <w:p w:rsidR="00475931" w:rsidRDefault="00475931">
      <w:pPr>
        <w:kinsoku w:val="0"/>
        <w:overflowPunct w:val="0"/>
        <w:autoSpaceDE/>
        <w:autoSpaceDN/>
        <w:adjustRightInd/>
        <w:spacing w:before="153" w:line="255" w:lineRule="exact"/>
        <w:ind w:left="504" w:right="432"/>
        <w:jc w:val="both"/>
        <w:textAlignment w:val="baseline"/>
        <w:rPr>
          <w:rFonts w:ascii="Arial Narrow" w:hAnsi="Arial Narrow" w:cs="Arial Narrow"/>
          <w:spacing w:val="-12"/>
          <w:sz w:val="22"/>
          <w:szCs w:val="22"/>
          <w:lang w:val="es-ES" w:eastAsia="es-ES"/>
        </w:rPr>
      </w:pPr>
      <w:r>
        <w:rPr>
          <w:rFonts w:ascii="Arial Narrow" w:hAnsi="Arial Narrow" w:cs="Arial Narrow"/>
          <w:spacing w:val="-12"/>
          <w:sz w:val="22"/>
          <w:szCs w:val="22"/>
          <w:lang w:val="es-ES" w:eastAsia="es-ES"/>
        </w:rPr>
        <w:t>Se aclara que en la actualidad la empresa. T</w:t>
      </w:r>
      <w:r w:rsidR="000266EB">
        <w:rPr>
          <w:rFonts w:ascii="Arial Narrow" w:hAnsi="Arial Narrow" w:cs="Arial Narrow"/>
          <w:spacing w:val="-12"/>
          <w:sz w:val="22"/>
          <w:szCs w:val="22"/>
          <w:lang w:val="es-ES" w:eastAsia="es-ES"/>
        </w:rPr>
        <w:t>.</w:t>
      </w:r>
      <w:r>
        <w:rPr>
          <w:rFonts w:ascii="Arial Narrow" w:hAnsi="Arial Narrow" w:cs="Arial Narrow"/>
          <w:spacing w:val="-12"/>
          <w:sz w:val="22"/>
          <w:szCs w:val="22"/>
          <w:lang w:val="es-ES" w:eastAsia="es-ES"/>
        </w:rPr>
        <w:t>L</w:t>
      </w:r>
      <w:r w:rsidR="000266EB">
        <w:rPr>
          <w:rFonts w:ascii="Arial Narrow" w:hAnsi="Arial Narrow" w:cs="Arial Narrow"/>
          <w:spacing w:val="-12"/>
          <w:sz w:val="22"/>
          <w:szCs w:val="22"/>
          <w:lang w:val="es-ES" w:eastAsia="es-ES"/>
        </w:rPr>
        <w:t>.</w:t>
      </w:r>
      <w:r>
        <w:rPr>
          <w:rFonts w:ascii="Arial Narrow" w:hAnsi="Arial Narrow" w:cs="Arial Narrow"/>
          <w:spacing w:val="-12"/>
          <w:sz w:val="22"/>
          <w:szCs w:val="22"/>
          <w:lang w:val="es-ES" w:eastAsia="es-ES"/>
        </w:rPr>
        <w:t>, concesionaria de la Ruta N° 601, No tiene un ramal en operación (servicio) entre las comunidades de San Isidro de El General y Ciudad Cortés.</w:t>
      </w:r>
    </w:p>
    <w:p w:rsidR="00475931" w:rsidRDefault="00475931">
      <w:pPr>
        <w:kinsoku w:val="0"/>
        <w:overflowPunct w:val="0"/>
        <w:autoSpaceDE/>
        <w:autoSpaceDN/>
        <w:adjustRightInd/>
        <w:spacing w:before="125" w:after="1722" w:line="237" w:lineRule="exact"/>
        <w:ind w:left="504" w:right="432"/>
        <w:jc w:val="both"/>
        <w:textAlignment w:val="baseline"/>
        <w:rPr>
          <w:rFonts w:ascii="Arial Narrow" w:hAnsi="Arial Narrow" w:cs="Arial Narrow"/>
          <w:spacing w:val="-13"/>
          <w:sz w:val="22"/>
          <w:szCs w:val="22"/>
          <w:lang w:val="es-ES" w:eastAsia="es-ES"/>
        </w:rPr>
      </w:pPr>
      <w:r>
        <w:rPr>
          <w:rFonts w:ascii="Arial Narrow" w:hAnsi="Arial Narrow" w:cs="Arial Narrow"/>
          <w:spacing w:val="-13"/>
          <w:sz w:val="22"/>
          <w:szCs w:val="22"/>
          <w:lang w:val="es-ES" w:eastAsia="es-ES"/>
        </w:rPr>
        <w:t>Que en la actualidad la empresa T</w:t>
      </w:r>
      <w:r w:rsidR="000266EB">
        <w:rPr>
          <w:rFonts w:ascii="Arial Narrow" w:hAnsi="Arial Narrow" w:cs="Arial Narrow"/>
          <w:spacing w:val="-13"/>
          <w:sz w:val="22"/>
          <w:szCs w:val="22"/>
          <w:lang w:val="es-ES" w:eastAsia="es-ES"/>
        </w:rPr>
        <w:t>.L.</w:t>
      </w:r>
      <w:r>
        <w:rPr>
          <w:rFonts w:ascii="Arial Narrow" w:hAnsi="Arial Narrow" w:cs="Arial Narrow"/>
          <w:spacing w:val="-13"/>
          <w:sz w:val="22"/>
          <w:szCs w:val="22"/>
          <w:lang w:val="es-ES" w:eastAsia="es-ES"/>
        </w:rPr>
        <w:t>, concesionaria de la Ruta N° 601, tiene un ramal en operación (servicio) entre las comunidades de San Isidro de El General y Ciudad Neily, la cual no pasa ni entra por la localidad de Ciudad Cortés.</w:t>
      </w:r>
    </w:p>
    <w:p w:rsidR="00475931" w:rsidRDefault="00475931">
      <w:pPr>
        <w:widowControl/>
        <w:rPr>
          <w:sz w:val="24"/>
          <w:szCs w:val="24"/>
        </w:rPr>
        <w:sectPr w:rsidR="00475931">
          <w:pgSz w:w="12317" w:h="15802"/>
          <w:pgMar w:top="1340" w:right="1767" w:bottom="111" w:left="1690" w:header="720" w:footer="720" w:gutter="0"/>
          <w:cols w:space="720"/>
          <w:noEndnote/>
        </w:sectPr>
      </w:pPr>
    </w:p>
    <w:p w:rsidR="00475931" w:rsidRDefault="00475931">
      <w:pPr>
        <w:kinsoku w:val="0"/>
        <w:overflowPunct w:val="0"/>
        <w:autoSpaceDE/>
        <w:autoSpaceDN/>
        <w:adjustRightInd/>
        <w:spacing w:line="1136" w:lineRule="exact"/>
        <w:textAlignment w:val="baseline"/>
        <w:rPr>
          <w:i/>
          <w:iCs/>
          <w:spacing w:val="-1"/>
          <w:sz w:val="26"/>
          <w:szCs w:val="26"/>
          <w:lang w:val="es-ES" w:eastAsia="es-ES"/>
        </w:rPr>
      </w:pPr>
    </w:p>
    <w:p w:rsidR="00475931" w:rsidRDefault="00475931">
      <w:pPr>
        <w:widowControl/>
        <w:rPr>
          <w:sz w:val="24"/>
          <w:szCs w:val="24"/>
        </w:rPr>
        <w:sectPr w:rsidR="00475931">
          <w:type w:val="continuous"/>
          <w:pgSz w:w="12317" w:h="15802"/>
          <w:pgMar w:top="1340" w:right="976" w:bottom="111" w:left="7541" w:header="720" w:footer="720" w:gutter="0"/>
          <w:cols w:space="720"/>
          <w:noEndnote/>
        </w:sectPr>
      </w:pPr>
    </w:p>
    <w:p w:rsidR="00475931" w:rsidRDefault="00475931">
      <w:pPr>
        <w:numPr>
          <w:ilvl w:val="0"/>
          <w:numId w:val="5"/>
        </w:numPr>
        <w:kinsoku w:val="0"/>
        <w:overflowPunct w:val="0"/>
        <w:autoSpaceDE/>
        <w:autoSpaceDN/>
        <w:adjustRightInd/>
        <w:spacing w:line="287" w:lineRule="exact"/>
        <w:ind w:right="216"/>
        <w:textAlignment w:val="baseline"/>
        <w:rPr>
          <w:rFonts w:ascii="Arial Narrow" w:hAnsi="Arial Narrow" w:cs="Arial Narrow"/>
          <w:sz w:val="22"/>
          <w:szCs w:val="22"/>
          <w:lang w:val="es-ES" w:eastAsia="es-ES"/>
        </w:rPr>
      </w:pPr>
      <w:r>
        <w:rPr>
          <w:rFonts w:ascii="Arial Narrow" w:hAnsi="Arial Narrow" w:cs="Arial Narrow"/>
          <w:sz w:val="22"/>
          <w:szCs w:val="22"/>
          <w:lang w:val="es-ES" w:eastAsia="es-ES"/>
        </w:rPr>
        <w:lastRenderedPageBreak/>
        <w:t>Distancia en Kilómetros entre San Isidro del General y Ciudad Cortés por la Costaneray por la Interamericana</w:t>
      </w:r>
    </w:p>
    <w:p w:rsidR="00475931" w:rsidRDefault="00475931">
      <w:pPr>
        <w:kinsoku w:val="0"/>
        <w:overflowPunct w:val="0"/>
        <w:autoSpaceDE/>
        <w:autoSpaceDN/>
        <w:adjustRightInd/>
        <w:spacing w:before="154" w:line="295" w:lineRule="exact"/>
        <w:ind w:left="72" w:right="216"/>
        <w:textAlignment w:val="baseline"/>
        <w:rPr>
          <w:rFonts w:ascii="Arial Narrow" w:hAnsi="Arial Narrow" w:cs="Arial Narrow"/>
          <w:spacing w:val="-13"/>
          <w:sz w:val="22"/>
          <w:szCs w:val="22"/>
          <w:lang w:val="es-ES" w:eastAsia="es-ES"/>
        </w:rPr>
      </w:pPr>
      <w:r>
        <w:rPr>
          <w:rFonts w:ascii="Arial Narrow" w:hAnsi="Arial Narrow" w:cs="Arial Narrow"/>
          <w:spacing w:val="-13"/>
          <w:sz w:val="22"/>
          <w:szCs w:val="22"/>
          <w:lang w:val="es-ES" w:eastAsia="es-ES"/>
        </w:rPr>
        <w:t>Se indica que según mediciones hechas por medio de GPS, la distancia entre la localidad de San Isidro de El General y Ciudad Cortés (Puerto. Cortés) teniendo su recorrido por la carretera Costanera (Carretera Pacifica Fernández Oreamuno) es de 85,2 kilómetros.</w:t>
      </w:r>
    </w:p>
    <w:p w:rsidR="00475931" w:rsidRDefault="00475931" w:rsidP="000266EB">
      <w:pPr>
        <w:kinsoku w:val="0"/>
        <w:overflowPunct w:val="0"/>
        <w:autoSpaceDE/>
        <w:autoSpaceDN/>
        <w:adjustRightInd/>
        <w:spacing w:before="152" w:line="287" w:lineRule="exact"/>
        <w:ind w:left="72" w:right="216"/>
        <w:jc w:val="both"/>
        <w:textAlignment w:val="baseline"/>
        <w:rPr>
          <w:rFonts w:ascii="Arial Narrow" w:hAnsi="Arial Narrow" w:cs="Arial Narrow"/>
          <w:spacing w:val="-14"/>
          <w:sz w:val="22"/>
          <w:szCs w:val="22"/>
          <w:lang w:val="es-ES" w:eastAsia="es-ES"/>
        </w:rPr>
      </w:pPr>
      <w:r>
        <w:rPr>
          <w:rFonts w:ascii="Arial Narrow" w:hAnsi="Arial Narrow" w:cs="Arial Narrow"/>
          <w:spacing w:val="-14"/>
          <w:sz w:val="22"/>
          <w:szCs w:val="22"/>
          <w:lang w:val="es-ES" w:eastAsia="es-ES"/>
        </w:rPr>
        <w:t>Se indica que según mediciones hechas por medio de GPS, la distancia entre la localidad de San Isidro de El General y Ciudad Cortés (Puerto Cortés) teniendo su recorrido por la carretera Interamericana Sur (Ruta Nacional N° 2) es de 132,0 kilómetros.</w:t>
      </w:r>
    </w:p>
    <w:p w:rsidR="00475931" w:rsidRDefault="00475931">
      <w:pPr>
        <w:numPr>
          <w:ilvl w:val="0"/>
          <w:numId w:val="5"/>
        </w:numPr>
        <w:kinsoku w:val="0"/>
        <w:overflowPunct w:val="0"/>
        <w:autoSpaceDE/>
        <w:autoSpaceDN/>
        <w:adjustRightInd/>
        <w:spacing w:before="581" w:line="280" w:lineRule="exact"/>
        <w:ind w:right="216"/>
        <w:textAlignment w:val="baseline"/>
        <w:rPr>
          <w:rFonts w:ascii="Arial Narrow" w:hAnsi="Arial Narrow" w:cs="Arial Narrow"/>
          <w:sz w:val="22"/>
          <w:szCs w:val="22"/>
          <w:lang w:val="es-ES" w:eastAsia="es-ES"/>
        </w:rPr>
      </w:pPr>
      <w:r>
        <w:rPr>
          <w:rFonts w:ascii="Arial Narrow" w:hAnsi="Arial Narrow" w:cs="Arial Narrow"/>
          <w:sz w:val="22"/>
          <w:szCs w:val="22"/>
          <w:lang w:val="es-ES" w:eastAsia="es-ES"/>
        </w:rPr>
        <w:t>Distancia en Kilómetros entre San Isidro del General y Ciudad Neily por la Costanera y por la Interamericana,</w:t>
      </w:r>
    </w:p>
    <w:p w:rsidR="00475931" w:rsidRDefault="00475931" w:rsidP="000266EB">
      <w:pPr>
        <w:kinsoku w:val="0"/>
        <w:overflowPunct w:val="0"/>
        <w:autoSpaceDE/>
        <w:autoSpaceDN/>
        <w:adjustRightInd/>
        <w:spacing w:before="163" w:line="288" w:lineRule="exact"/>
        <w:ind w:left="72" w:right="216"/>
        <w:jc w:val="both"/>
        <w:textAlignment w:val="baseline"/>
        <w:rPr>
          <w:rFonts w:ascii="Arial Narrow" w:hAnsi="Arial Narrow" w:cs="Arial Narrow"/>
          <w:spacing w:val="-14"/>
          <w:sz w:val="22"/>
          <w:szCs w:val="22"/>
          <w:lang w:val="es-ES" w:eastAsia="es-ES"/>
        </w:rPr>
      </w:pPr>
      <w:r>
        <w:rPr>
          <w:rFonts w:ascii="Arial Narrow" w:hAnsi="Arial Narrow" w:cs="Arial Narrow"/>
          <w:spacing w:val="-14"/>
          <w:sz w:val="22"/>
          <w:szCs w:val="22"/>
          <w:lang w:val="es-ES" w:eastAsia="es-ES"/>
        </w:rPr>
        <w:t>Se Indica que según mediciones hechas por medio de GPS, la distancia entre la localidad de San Isidro de El General y Ciudad Neily teniendo su recorrido por la carretera Costanera (Carretera Pacifica Fernández Oreamuno) es de 168,0 kilómetros.</w:t>
      </w:r>
    </w:p>
    <w:p w:rsidR="00475931" w:rsidRDefault="00475931" w:rsidP="000266EB">
      <w:pPr>
        <w:kinsoku w:val="0"/>
        <w:overflowPunct w:val="0"/>
        <w:autoSpaceDE/>
        <w:autoSpaceDN/>
        <w:adjustRightInd/>
        <w:spacing w:before="147" w:line="284" w:lineRule="exact"/>
        <w:ind w:left="72" w:right="216"/>
        <w:jc w:val="both"/>
        <w:textAlignment w:val="baseline"/>
        <w:rPr>
          <w:rFonts w:ascii="Arial Narrow" w:hAnsi="Arial Narrow" w:cs="Arial Narrow"/>
          <w:spacing w:val="-14"/>
          <w:sz w:val="22"/>
          <w:szCs w:val="22"/>
          <w:lang w:val="es-ES" w:eastAsia="es-ES"/>
        </w:rPr>
      </w:pPr>
      <w:r>
        <w:rPr>
          <w:rFonts w:ascii="Arial Narrow" w:hAnsi="Arial Narrow" w:cs="Arial Narrow"/>
          <w:spacing w:val="-14"/>
          <w:sz w:val="22"/>
          <w:szCs w:val="22"/>
          <w:lang w:val="es-ES" w:eastAsia="es-ES"/>
        </w:rPr>
        <w:t>Se indica que según mediciones hechas por medio de GPS, la distancia entre la localidad de San Isidro de El General y Ciudad Neily teniendo su recorrido por la carretera Interamericana Sur (Ruta Nacional N° 2) es de 197,0 kilómetros.</w:t>
      </w:r>
    </w:p>
    <w:p w:rsidR="00475931" w:rsidRDefault="00475931">
      <w:pPr>
        <w:numPr>
          <w:ilvl w:val="0"/>
          <w:numId w:val="6"/>
        </w:numPr>
        <w:kinsoku w:val="0"/>
        <w:overflowPunct w:val="0"/>
        <w:autoSpaceDE/>
        <w:autoSpaceDN/>
        <w:adjustRightInd/>
        <w:spacing w:before="176" w:line="257" w:lineRule="exact"/>
        <w:textAlignment w:val="baseline"/>
        <w:rPr>
          <w:rFonts w:ascii="Arial Narrow" w:hAnsi="Arial Narrow" w:cs="Arial Narrow"/>
          <w:spacing w:val="-4"/>
          <w:sz w:val="21"/>
          <w:szCs w:val="21"/>
          <w:lang w:val="es-ES" w:eastAsia="es-ES"/>
        </w:rPr>
      </w:pPr>
      <w:r>
        <w:rPr>
          <w:rFonts w:ascii="Arial Narrow" w:hAnsi="Arial Narrow" w:cs="Arial Narrow"/>
          <w:spacing w:val="-4"/>
          <w:sz w:val="21"/>
          <w:szCs w:val="21"/>
          <w:lang w:val="es-ES" w:eastAsia="es-ES"/>
        </w:rPr>
        <w:t>Distancia en Kilómetros entre Ciudad Cortés y Ciudad Neily.</w:t>
      </w:r>
    </w:p>
    <w:p w:rsidR="00475931" w:rsidRDefault="00475931" w:rsidP="000266EB">
      <w:pPr>
        <w:kinsoku w:val="0"/>
        <w:overflowPunct w:val="0"/>
        <w:autoSpaceDE/>
        <w:autoSpaceDN/>
        <w:adjustRightInd/>
        <w:spacing w:before="140" w:line="262" w:lineRule="exact"/>
        <w:ind w:left="216" w:right="72"/>
        <w:jc w:val="both"/>
        <w:textAlignment w:val="baseline"/>
        <w:rPr>
          <w:rFonts w:ascii="Arial Narrow" w:hAnsi="Arial Narrow" w:cs="Arial Narrow"/>
          <w:spacing w:val="-9"/>
          <w:sz w:val="21"/>
          <w:szCs w:val="21"/>
          <w:lang w:val="es-ES" w:eastAsia="es-ES"/>
        </w:rPr>
      </w:pPr>
      <w:r>
        <w:rPr>
          <w:rFonts w:ascii="Arial Narrow" w:hAnsi="Arial Narrow" w:cs="Arial Narrow"/>
          <w:spacing w:val="-9"/>
          <w:sz w:val="22"/>
          <w:szCs w:val="22"/>
          <w:lang w:val="es-ES" w:eastAsia="es-ES"/>
        </w:rPr>
        <w:t xml:space="preserve">Se </w:t>
      </w:r>
      <w:r>
        <w:rPr>
          <w:rFonts w:ascii="Arial Narrow" w:hAnsi="Arial Narrow" w:cs="Arial Narrow"/>
          <w:spacing w:val="-9"/>
          <w:sz w:val="21"/>
          <w:szCs w:val="21"/>
          <w:lang w:val="es-ES" w:eastAsia="es-ES"/>
        </w:rPr>
        <w:t>indica que según mediciones hechas por medio de GPS, la distancia entre la localidad de Ciudad Cortés (Puerto Cortés) y Ciudad Neily comenzando su recorrido por la carretera Costanera (Carretera Pacifica Fernández Oreamuno) y luego por la carretera Interamericana Sur (Ruta Nacional N° 2) es de 86,8 kilómetros.</w:t>
      </w:r>
    </w:p>
    <w:p w:rsidR="00475931" w:rsidRDefault="00475931">
      <w:pPr>
        <w:numPr>
          <w:ilvl w:val="0"/>
          <w:numId w:val="6"/>
        </w:numPr>
        <w:kinsoku w:val="0"/>
        <w:overflowPunct w:val="0"/>
        <w:autoSpaceDE/>
        <w:autoSpaceDN/>
        <w:adjustRightInd/>
        <w:spacing w:before="534" w:line="258" w:lineRule="exact"/>
        <w:textAlignment w:val="baseline"/>
        <w:rPr>
          <w:rFonts w:ascii="Arial Narrow" w:hAnsi="Arial Narrow" w:cs="Arial Narrow"/>
          <w:spacing w:val="-3"/>
          <w:sz w:val="21"/>
          <w:szCs w:val="21"/>
          <w:lang w:val="es-ES" w:eastAsia="es-ES"/>
        </w:rPr>
      </w:pPr>
      <w:r>
        <w:rPr>
          <w:rFonts w:ascii="Arial Narrow" w:hAnsi="Arial Narrow" w:cs="Arial Narrow"/>
          <w:spacing w:val="-3"/>
          <w:sz w:val="21"/>
          <w:szCs w:val="21"/>
          <w:lang w:val="es-ES" w:eastAsia="es-ES"/>
        </w:rPr>
        <w:t>Distancia en Kilómetros entre Uvita y Piñuelas.</w:t>
      </w:r>
    </w:p>
    <w:p w:rsidR="00475931" w:rsidRDefault="00475931" w:rsidP="000266EB">
      <w:pPr>
        <w:kinsoku w:val="0"/>
        <w:overflowPunct w:val="0"/>
        <w:autoSpaceDE/>
        <w:autoSpaceDN/>
        <w:adjustRightInd/>
        <w:spacing w:before="154" w:line="254" w:lineRule="exact"/>
        <w:ind w:left="216" w:right="72"/>
        <w:jc w:val="both"/>
        <w:textAlignment w:val="baseline"/>
        <w:rPr>
          <w:rFonts w:ascii="Arial Narrow" w:hAnsi="Arial Narrow" w:cs="Arial Narrow"/>
          <w:spacing w:val="-9"/>
          <w:sz w:val="21"/>
          <w:szCs w:val="21"/>
          <w:lang w:val="es-ES" w:eastAsia="es-ES"/>
        </w:rPr>
      </w:pPr>
      <w:r>
        <w:rPr>
          <w:rFonts w:ascii="Arial Narrow" w:hAnsi="Arial Narrow" w:cs="Arial Narrow"/>
          <w:spacing w:val="-9"/>
          <w:sz w:val="21"/>
          <w:szCs w:val="21"/>
          <w:lang w:val="es-ES" w:eastAsia="es-ES"/>
        </w:rPr>
        <w:t>Se indica que según mediciones hechas por medio de GPS, la distancia entre la localidad de Uvita y Piñuelas por la carretera Costanera (Carretera Pacifica Fernández Oreamuno) es de 9,15 kilómetros,</w:t>
      </w:r>
    </w:p>
    <w:p w:rsidR="00475931" w:rsidRDefault="000266EB" w:rsidP="000266EB">
      <w:pPr>
        <w:kinsoku w:val="0"/>
        <w:overflowPunct w:val="0"/>
        <w:autoSpaceDE/>
        <w:autoSpaceDN/>
        <w:adjustRightInd/>
        <w:spacing w:before="498" w:line="259" w:lineRule="exact"/>
        <w:ind w:left="216" w:right="72" w:hanging="74"/>
        <w:textAlignment w:val="baseline"/>
        <w:rPr>
          <w:rFonts w:ascii="Arial Narrow" w:hAnsi="Arial Narrow" w:cs="Arial Narrow"/>
          <w:sz w:val="21"/>
          <w:szCs w:val="21"/>
          <w:lang w:val="es-ES" w:eastAsia="es-ES"/>
        </w:rPr>
      </w:pPr>
      <w:r>
        <w:rPr>
          <w:rFonts w:ascii="Arial Narrow" w:hAnsi="Arial Narrow" w:cs="Arial Narrow"/>
          <w:sz w:val="21"/>
          <w:szCs w:val="21"/>
          <w:lang w:val="es-ES" w:eastAsia="es-ES"/>
        </w:rPr>
        <w:t xml:space="preserve">6.- </w:t>
      </w:r>
      <w:r w:rsidR="00475931">
        <w:rPr>
          <w:rFonts w:ascii="Arial Narrow" w:hAnsi="Arial Narrow" w:cs="Arial Narrow"/>
          <w:sz w:val="21"/>
          <w:szCs w:val="21"/>
          <w:lang w:val="es-ES" w:eastAsia="es-ES"/>
        </w:rPr>
        <w:t>Tiempos de Viaje (en Promedio o estimados) entre San Isidro del General y Ciudad Cortés por la Costanera y por la Interamericana.</w:t>
      </w:r>
    </w:p>
    <w:p w:rsidR="00475931" w:rsidRDefault="00475931">
      <w:pPr>
        <w:kinsoku w:val="0"/>
        <w:overflowPunct w:val="0"/>
        <w:autoSpaceDE/>
        <w:autoSpaceDN/>
        <w:adjustRightInd/>
        <w:spacing w:before="146" w:line="264" w:lineRule="exact"/>
        <w:ind w:left="216" w:right="72"/>
        <w:textAlignment w:val="baseline"/>
        <w:rPr>
          <w:rFonts w:ascii="Arial Narrow" w:hAnsi="Arial Narrow" w:cs="Arial Narrow"/>
          <w:spacing w:val="-12"/>
          <w:sz w:val="21"/>
          <w:szCs w:val="21"/>
          <w:lang w:val="es-ES" w:eastAsia="es-ES"/>
        </w:rPr>
      </w:pPr>
      <w:r>
        <w:rPr>
          <w:rFonts w:ascii="Arial Narrow" w:hAnsi="Arial Narrow" w:cs="Arial Narrow"/>
          <w:spacing w:val="-12"/>
          <w:sz w:val="22"/>
          <w:szCs w:val="22"/>
          <w:lang w:val="es-ES" w:eastAsia="es-ES"/>
        </w:rPr>
        <w:t xml:space="preserve">Se indica que según </w:t>
      </w:r>
      <w:r>
        <w:rPr>
          <w:rFonts w:ascii="Arial Narrow" w:hAnsi="Arial Narrow" w:cs="Arial Narrow"/>
          <w:spacing w:val="-12"/>
          <w:sz w:val="21"/>
          <w:szCs w:val="21"/>
          <w:lang w:val="es-ES" w:eastAsia="es-ES"/>
        </w:rPr>
        <w:t xml:space="preserve">estudio realizado </w:t>
      </w:r>
      <w:r>
        <w:rPr>
          <w:rFonts w:ascii="Arial Narrow" w:hAnsi="Arial Narrow" w:cs="Arial Narrow"/>
          <w:spacing w:val="-12"/>
          <w:sz w:val="22"/>
          <w:szCs w:val="22"/>
          <w:lang w:val="es-ES" w:eastAsia="es-ES"/>
        </w:rPr>
        <w:t xml:space="preserve">en junio del </w:t>
      </w:r>
      <w:r>
        <w:rPr>
          <w:rFonts w:ascii="Arial Narrow" w:hAnsi="Arial Narrow" w:cs="Arial Narrow"/>
          <w:spacing w:val="-12"/>
          <w:sz w:val="21"/>
          <w:szCs w:val="21"/>
          <w:lang w:val="es-ES" w:eastAsia="es-ES"/>
        </w:rPr>
        <w:t xml:space="preserve">año 2016, los tiempos de viaje entre la localidad de </w:t>
      </w:r>
      <w:r>
        <w:rPr>
          <w:rFonts w:ascii="Arial Narrow" w:hAnsi="Arial Narrow" w:cs="Arial Narrow"/>
          <w:spacing w:val="-12"/>
          <w:sz w:val="22"/>
          <w:szCs w:val="22"/>
          <w:lang w:val="es-ES" w:eastAsia="es-ES"/>
        </w:rPr>
        <w:t xml:space="preserve">San Isidro </w:t>
      </w:r>
      <w:r>
        <w:rPr>
          <w:rFonts w:ascii="Arial Narrow" w:hAnsi="Arial Narrow" w:cs="Arial Narrow"/>
          <w:spacing w:val="-12"/>
          <w:sz w:val="21"/>
          <w:szCs w:val="21"/>
          <w:lang w:val="es-ES" w:eastAsia="es-ES"/>
        </w:rPr>
        <w:t>de El General y Ciudad Cortés (Puerto Cortés) teniendo su recorrido por la carretera Costanera (Carretera Pacifica Fernández Oreamuno) en promedio presentan una duración de 176 minutos (2:56 horas).</w:t>
      </w:r>
    </w:p>
    <w:p w:rsidR="00475931" w:rsidRDefault="00475931">
      <w:pPr>
        <w:kinsoku w:val="0"/>
        <w:overflowPunct w:val="0"/>
        <w:autoSpaceDE/>
        <w:autoSpaceDN/>
        <w:adjustRightInd/>
        <w:spacing w:before="152" w:line="258" w:lineRule="exact"/>
        <w:ind w:left="216" w:right="72"/>
        <w:textAlignment w:val="baseline"/>
        <w:rPr>
          <w:rFonts w:ascii="Arial Narrow" w:hAnsi="Arial Narrow" w:cs="Arial Narrow"/>
          <w:spacing w:val="-11"/>
          <w:sz w:val="21"/>
          <w:szCs w:val="21"/>
          <w:lang w:val="es-ES" w:eastAsia="es-ES"/>
        </w:rPr>
      </w:pPr>
      <w:r>
        <w:rPr>
          <w:rFonts w:ascii="Arial Narrow" w:hAnsi="Arial Narrow" w:cs="Arial Narrow"/>
          <w:spacing w:val="-11"/>
          <w:sz w:val="21"/>
          <w:szCs w:val="21"/>
          <w:lang w:val="es-ES" w:eastAsia="es-ES"/>
        </w:rPr>
        <w:t xml:space="preserve">Se indica que al no existir un ramal en operación (servicio) en la actualidad entre San Isidro del General y </w:t>
      </w:r>
      <w:r>
        <w:rPr>
          <w:rFonts w:ascii="Arial Narrow" w:hAnsi="Arial Narrow" w:cs="Arial Narrow"/>
          <w:spacing w:val="-11"/>
          <w:sz w:val="22"/>
          <w:szCs w:val="22"/>
          <w:lang w:val="es-ES" w:eastAsia="es-ES"/>
        </w:rPr>
        <w:t xml:space="preserve">Cuidad </w:t>
      </w:r>
      <w:r>
        <w:rPr>
          <w:rFonts w:ascii="Arial Narrow" w:hAnsi="Arial Narrow" w:cs="Arial Narrow"/>
          <w:spacing w:val="-11"/>
          <w:sz w:val="21"/>
          <w:szCs w:val="21"/>
          <w:lang w:val="es-ES" w:eastAsia="es-ES"/>
        </w:rPr>
        <w:t xml:space="preserve">Cortés (Puerto Cortés), teniendo su recorrido por la carretera Interamericana Sur (Ruta Nacional N"' 2), </w:t>
      </w:r>
      <w:r>
        <w:rPr>
          <w:rFonts w:ascii="Arial Narrow" w:hAnsi="Arial Narrow" w:cs="Arial Narrow"/>
          <w:spacing w:val="-11"/>
          <w:sz w:val="22"/>
          <w:szCs w:val="22"/>
          <w:lang w:val="es-ES" w:eastAsia="es-ES"/>
        </w:rPr>
        <w:t xml:space="preserve">no </w:t>
      </w:r>
      <w:r>
        <w:rPr>
          <w:rFonts w:ascii="Arial Narrow" w:hAnsi="Arial Narrow" w:cs="Arial Narrow"/>
          <w:spacing w:val="-11"/>
          <w:sz w:val="21"/>
          <w:szCs w:val="21"/>
          <w:lang w:val="es-ES" w:eastAsia="es-ES"/>
        </w:rPr>
        <w:t>se tienen estadísticas ni estimaciones sobre los tiempos de duración de viajes.</w:t>
      </w:r>
    </w:p>
    <w:p w:rsidR="00475931" w:rsidRDefault="00475931">
      <w:pPr>
        <w:widowControl/>
        <w:rPr>
          <w:sz w:val="24"/>
          <w:szCs w:val="24"/>
        </w:rPr>
        <w:sectPr w:rsidR="00475931">
          <w:pgSz w:w="12302" w:h="15840"/>
          <w:pgMar w:top="2040" w:right="2222" w:bottom="1193" w:left="2160" w:header="720" w:footer="720" w:gutter="0"/>
          <w:cols w:space="720"/>
          <w:noEndnote/>
        </w:sectPr>
      </w:pPr>
    </w:p>
    <w:p w:rsidR="00475931" w:rsidRDefault="00475931">
      <w:pPr>
        <w:numPr>
          <w:ilvl w:val="0"/>
          <w:numId w:val="7"/>
        </w:numPr>
        <w:kinsoku w:val="0"/>
        <w:overflowPunct w:val="0"/>
        <w:autoSpaceDE/>
        <w:autoSpaceDN/>
        <w:adjustRightInd/>
        <w:spacing w:line="239" w:lineRule="exact"/>
        <w:ind w:right="72"/>
        <w:jc w:val="both"/>
        <w:textAlignment w:val="baseline"/>
        <w:rPr>
          <w:rFonts w:ascii="Arial Narrow" w:hAnsi="Arial Narrow" w:cs="Arial Narrow"/>
          <w:lang w:val="es-ES" w:eastAsia="es-ES"/>
        </w:rPr>
      </w:pPr>
      <w:r>
        <w:rPr>
          <w:rFonts w:ascii="Arial Narrow" w:hAnsi="Arial Narrow" w:cs="Arial Narrow"/>
          <w:lang w:val="es-ES" w:eastAsia="es-ES"/>
        </w:rPr>
        <w:lastRenderedPageBreak/>
        <w:t>Tiempos de Viaje (en Promedio o estimados) entre San Isidro del General y Ciudad Neilly por la Costanera y por la Interamericana.</w:t>
      </w:r>
    </w:p>
    <w:p w:rsidR="00475931" w:rsidRDefault="00475931">
      <w:pPr>
        <w:kinsoku w:val="0"/>
        <w:overflowPunct w:val="0"/>
        <w:autoSpaceDE/>
        <w:autoSpaceDN/>
        <w:adjustRightInd/>
        <w:spacing w:before="105" w:line="237" w:lineRule="exact"/>
        <w:ind w:right="72"/>
        <w:jc w:val="both"/>
        <w:textAlignment w:val="baseline"/>
        <w:rPr>
          <w:rFonts w:ascii="Arial Narrow" w:hAnsi="Arial Narrow" w:cs="Arial Narrow"/>
          <w:spacing w:val="-4"/>
          <w:lang w:val="es-ES" w:eastAsia="es-ES"/>
        </w:rPr>
      </w:pPr>
      <w:r>
        <w:rPr>
          <w:rFonts w:ascii="Arial Narrow" w:hAnsi="Arial Narrow" w:cs="Arial Narrow"/>
          <w:spacing w:val="-4"/>
          <w:lang w:val="es-ES" w:eastAsia="es-ES"/>
        </w:rPr>
        <w:t>Se indica que según información aportada en el año 2014 por la empresa T</w:t>
      </w:r>
      <w:r w:rsidR="000266EB">
        <w:rPr>
          <w:rFonts w:ascii="Arial Narrow" w:hAnsi="Arial Narrow" w:cs="Arial Narrow"/>
          <w:spacing w:val="-4"/>
          <w:lang w:val="es-ES" w:eastAsia="es-ES"/>
        </w:rPr>
        <w:t>.</w:t>
      </w:r>
      <w:r>
        <w:rPr>
          <w:rFonts w:ascii="Arial Narrow" w:hAnsi="Arial Narrow" w:cs="Arial Narrow"/>
          <w:spacing w:val="-4"/>
          <w:lang w:val="es-ES" w:eastAsia="es-ES"/>
        </w:rPr>
        <w:t>, los tiempos de viaje entre la localidad de San Isidro de El General y Ciudad Neily teniendo su recorrido por la carretera Interamericana Sur (Ruta Nacional No, 2) en promedio fueron de 283 minutos (4:43 horas).</w:t>
      </w:r>
    </w:p>
    <w:p w:rsidR="00475931" w:rsidRDefault="00475931">
      <w:pPr>
        <w:kinsoku w:val="0"/>
        <w:overflowPunct w:val="0"/>
        <w:autoSpaceDE/>
        <w:autoSpaceDN/>
        <w:adjustRightInd/>
        <w:spacing w:before="113" w:line="239" w:lineRule="exact"/>
        <w:ind w:right="72"/>
        <w:jc w:val="both"/>
        <w:textAlignment w:val="baseline"/>
        <w:rPr>
          <w:rFonts w:ascii="Arial Narrow" w:hAnsi="Arial Narrow" w:cs="Arial Narrow"/>
          <w:spacing w:val="-4"/>
          <w:lang w:val="es-ES" w:eastAsia="es-ES"/>
        </w:rPr>
      </w:pPr>
      <w:r>
        <w:rPr>
          <w:rFonts w:ascii="Arial Narrow" w:hAnsi="Arial Narrow" w:cs="Arial Narrow"/>
          <w:spacing w:val="-4"/>
          <w:lang w:val="es-ES" w:eastAsia="es-ES"/>
        </w:rPr>
        <w:t>No se tiene información reciente de los tiempos promedios de viaje entre las localidades de San Isidro de El General y Ciudad Neily, teniendo su recorrido por la carretera Costanera (Carretera Pacifica Fernández Oreamuno); si utilizamos la velocidad de 44.50 km/h resultante del recorrido por la Interamericana, y la igualamos para los dos recorridos el resultado indicaría que en promedio se dura 226.5 minutos (3:46 horas) por el recorrido supra indicado.</w:t>
      </w:r>
    </w:p>
    <w:p w:rsidR="00475931" w:rsidRDefault="00475931">
      <w:pPr>
        <w:numPr>
          <w:ilvl w:val="0"/>
          <w:numId w:val="7"/>
        </w:numPr>
        <w:kinsoku w:val="0"/>
        <w:overflowPunct w:val="0"/>
        <w:autoSpaceDE/>
        <w:autoSpaceDN/>
        <w:adjustRightInd/>
        <w:spacing w:before="466" w:line="236" w:lineRule="exact"/>
        <w:ind w:right="72"/>
        <w:jc w:val="both"/>
        <w:textAlignment w:val="baseline"/>
        <w:rPr>
          <w:rFonts w:ascii="Arial Narrow" w:hAnsi="Arial Narrow" w:cs="Arial Narrow"/>
          <w:lang w:val="es-ES" w:eastAsia="es-ES"/>
        </w:rPr>
      </w:pPr>
      <w:r>
        <w:rPr>
          <w:rFonts w:ascii="Arial Narrow" w:hAnsi="Arial Narrow" w:cs="Arial Narrow"/>
          <w:lang w:val="es-ES" w:eastAsia="es-ES"/>
        </w:rPr>
        <w:t>Aclaración sobre si el recorrido de las Rutas N° 632 y 632-A llega o no hasta Dominical o su punto terminal sería en Piñuelas, y de ser positiva su respuesta, copia certificada del Acuerdo que hubiere autorizado el recorrido entre Piñuelas y Dominical.</w:t>
      </w:r>
    </w:p>
    <w:p w:rsidR="00475931" w:rsidRDefault="00475931" w:rsidP="000266EB">
      <w:pPr>
        <w:kinsoku w:val="0"/>
        <w:overflowPunct w:val="0"/>
        <w:autoSpaceDE/>
        <w:autoSpaceDN/>
        <w:adjustRightInd/>
        <w:spacing w:before="114" w:line="233" w:lineRule="exact"/>
        <w:ind w:right="72"/>
        <w:jc w:val="both"/>
        <w:textAlignment w:val="baseline"/>
        <w:rPr>
          <w:rFonts w:ascii="Arial Narrow" w:hAnsi="Arial Narrow" w:cs="Arial Narrow"/>
          <w:sz w:val="24"/>
          <w:szCs w:val="24"/>
          <w:lang w:eastAsia="en-US"/>
        </w:rPr>
      </w:pPr>
      <w:r>
        <w:rPr>
          <w:rFonts w:ascii="Arial Narrow" w:hAnsi="Arial Narrow" w:cs="Arial Narrow"/>
          <w:spacing w:val="-7"/>
          <w:lang w:val="es-ES" w:eastAsia="es-ES"/>
        </w:rPr>
        <w:t xml:space="preserve">La Junta Directiva del Consejo de Transporte Público, en el Articulo 5.2.2 de la Sesión Ordinaria 30-2007 de 24 de abril del 2007, en el punto 1 del Por Tanto indica </w:t>
      </w:r>
      <w:r>
        <w:rPr>
          <w:rFonts w:ascii="Arial Narrow" w:hAnsi="Arial Narrow" w:cs="Arial Narrow"/>
          <w:i/>
          <w:iCs/>
          <w:spacing w:val="-7"/>
          <w:lang w:val="es-ES" w:eastAsia="es-ES"/>
        </w:rPr>
        <w:t xml:space="preserve">"Fusionar en un solo código las Rutas N° 633 descrita como Urbana de Ciudad Cortés — </w:t>
      </w:r>
      <w:r>
        <w:rPr>
          <w:rFonts w:ascii="Arial Narrow" w:hAnsi="Arial Narrow" w:cs="Arial Narrow"/>
          <w:spacing w:val="-7"/>
          <w:lang w:val="es-ES" w:eastAsia="es-ES"/>
        </w:rPr>
        <w:t xml:space="preserve">Ojo </w:t>
      </w:r>
      <w:r>
        <w:rPr>
          <w:rFonts w:ascii="Arial Narrow" w:hAnsi="Arial Narrow" w:cs="Arial Narrow"/>
          <w:i/>
          <w:iCs/>
          <w:spacing w:val="-7"/>
          <w:lang w:val="es-ES" w:eastAsia="es-ES"/>
        </w:rPr>
        <w:t>de Agua — Palmar Norte y viceversa, Ruta N° 634 descrita como Ciudad Neify —Ciudad Cortés y viceversa, y Ruta N° 632 descrita como Ciudad Neily— Piñuelas y viceversa; en un único código</w:t>
      </w:r>
      <w:r w:rsidR="000266EB">
        <w:rPr>
          <w:rFonts w:ascii="Arial Narrow" w:hAnsi="Arial Narrow" w:cs="Arial Narrow"/>
          <w:i/>
          <w:iCs/>
          <w:spacing w:val="-7"/>
          <w:lang w:val="es-ES" w:eastAsia="es-ES"/>
        </w:rPr>
        <w:t xml:space="preserve"> </w:t>
      </w:r>
      <w:r>
        <w:rPr>
          <w:rFonts w:ascii="Arial Narrow" w:hAnsi="Arial Narrow" w:cs="Arial Narrow"/>
          <w:i/>
          <w:iCs/>
          <w:spacing w:val="-6"/>
          <w:lang w:val="es-ES" w:eastAsia="es-ES"/>
        </w:rPr>
        <w:t>como Ruta N° 632, y la Ruta N° 672 como ramal de la Ruta Unificada</w:t>
      </w:r>
      <w:r>
        <w:rPr>
          <w:rFonts w:ascii="Arial Narrow" w:hAnsi="Arial Narrow" w:cs="Arial Narrow"/>
          <w:i/>
          <w:iCs/>
          <w:spacing w:val="-6"/>
          <w:lang w:val="es-ES" w:eastAsia="es-ES"/>
        </w:rPr>
        <w:tab/>
        <w:t xml:space="preserve">N° 632 y que </w:t>
      </w:r>
      <w:r>
        <w:rPr>
          <w:rFonts w:ascii="Arial Narrow" w:hAnsi="Arial Narrow" w:cs="Arial Narrow"/>
          <w:spacing w:val="-6"/>
          <w:lang w:val="es-ES" w:eastAsia="es-ES"/>
        </w:rPr>
        <w:t xml:space="preserve">se </w:t>
      </w:r>
      <w:r>
        <w:rPr>
          <w:rFonts w:ascii="Arial Narrow" w:hAnsi="Arial Narrow" w:cs="Arial Narrow"/>
          <w:i/>
          <w:iCs/>
          <w:spacing w:val="-6"/>
          <w:lang w:val="es-ES" w:eastAsia="es-ES"/>
        </w:rPr>
        <w:t>denomine como Ruta</w:t>
      </w:r>
      <w:r>
        <w:rPr>
          <w:rFonts w:ascii="Arial Narrow" w:hAnsi="Arial Narrow" w:cs="Arial Narrow"/>
          <w:i/>
          <w:iCs/>
          <w:spacing w:val="-6"/>
          <w:lang w:val="es-ES" w:eastAsia="es-ES"/>
        </w:rPr>
        <w:br/>
        <w:t>N° 632 A, que se describa como: Ciudad Neily — Chacarita — Palmar Norte — Ciudad Cortés — Ojo de Agua —</w:t>
      </w:r>
    </w:p>
    <w:p w:rsidR="00475931" w:rsidRDefault="00475931">
      <w:pPr>
        <w:kinsoku w:val="0"/>
        <w:overflowPunct w:val="0"/>
        <w:autoSpaceDE/>
        <w:autoSpaceDN/>
        <w:adjustRightInd/>
        <w:spacing w:before="50" w:after="345" w:line="241" w:lineRule="exact"/>
        <w:ind w:right="72"/>
        <w:jc w:val="both"/>
        <w:textAlignment w:val="baseline"/>
        <w:rPr>
          <w:rFonts w:ascii="Arial Narrow" w:hAnsi="Arial Narrow" w:cs="Arial Narrow"/>
          <w:lang w:val="es-ES" w:eastAsia="es-ES"/>
        </w:rPr>
      </w:pPr>
      <w:r>
        <w:rPr>
          <w:rFonts w:ascii="Arial Narrow" w:hAnsi="Arial Narrow" w:cs="Arial Narrow"/>
          <w:i/>
          <w:iCs/>
          <w:lang w:val="es-ES" w:eastAsia="es-ES"/>
        </w:rPr>
        <w:t xml:space="preserve">Piñuelas — Dominical y viceversa con ramal a Puerto Jiménez.". </w:t>
      </w:r>
      <w:r>
        <w:rPr>
          <w:rFonts w:ascii="Arial Narrow" w:hAnsi="Arial Narrow" w:cs="Arial Narrow"/>
          <w:lang w:val="es-ES" w:eastAsia="es-ES"/>
        </w:rPr>
        <w:t xml:space="preserve">Se aclara que a partir de este acuerdo de abril del 2007 la Ruta N° 632 tiene autorizado como punto terminal la comunidad de Dominical en su ramal descrito como </w:t>
      </w:r>
      <w:r>
        <w:rPr>
          <w:rFonts w:ascii="Arial Narrow" w:hAnsi="Arial Narrow" w:cs="Arial Narrow"/>
          <w:i/>
          <w:iCs/>
          <w:lang w:val="es-ES" w:eastAsia="es-ES"/>
        </w:rPr>
        <w:t xml:space="preserve">"Ciudad Neily- Dominical y viceversa". </w:t>
      </w:r>
      <w:r>
        <w:rPr>
          <w:rFonts w:ascii="Arial Narrow" w:hAnsi="Arial Narrow" w:cs="Arial Narrow"/>
          <w:lang w:val="es-ES" w:eastAsia="es-ES"/>
        </w:rPr>
        <w:t>Se adjunta certificado del acuerdo.</w:t>
      </w:r>
    </w:p>
    <w:p w:rsidR="00475931" w:rsidRDefault="00475931">
      <w:pPr>
        <w:kinsoku w:val="0"/>
        <w:overflowPunct w:val="0"/>
        <w:autoSpaceDE/>
        <w:autoSpaceDN/>
        <w:adjustRightInd/>
        <w:spacing w:line="239" w:lineRule="exact"/>
        <w:ind w:right="108"/>
        <w:jc w:val="both"/>
        <w:textAlignment w:val="baseline"/>
        <w:rPr>
          <w:rFonts w:ascii="Arial Narrow" w:hAnsi="Arial Narrow" w:cs="Arial Narrow"/>
          <w:lang w:val="es-ES" w:eastAsia="es-ES"/>
        </w:rPr>
      </w:pPr>
      <w:r>
        <w:rPr>
          <w:rFonts w:ascii="Arial Narrow" w:hAnsi="Arial Narrow" w:cs="Arial Narrow"/>
          <w:lang w:val="es-ES" w:eastAsia="es-ES"/>
        </w:rPr>
        <w:t>9.- De existir y de haberse ponderado en el caso que nos ocupa o en Casos concomitantes de la misma Empresa Recurrente, Información sobre demanda del Servicio en el Ramal entre "San Isidro — Ciudad Cortés y viceversa", Operado por T.</w:t>
      </w:r>
    </w:p>
    <w:p w:rsidR="00475931" w:rsidRDefault="00475931">
      <w:pPr>
        <w:kinsoku w:val="0"/>
        <w:overflowPunct w:val="0"/>
        <w:autoSpaceDE/>
        <w:autoSpaceDN/>
        <w:adjustRightInd/>
        <w:spacing w:before="136" w:line="242" w:lineRule="exact"/>
        <w:ind w:right="108"/>
        <w:jc w:val="both"/>
        <w:textAlignment w:val="baseline"/>
        <w:rPr>
          <w:rFonts w:ascii="Arial Narrow" w:hAnsi="Arial Narrow" w:cs="Arial Narrow"/>
          <w:spacing w:val="-4"/>
          <w:lang w:val="es-ES" w:eastAsia="es-ES"/>
        </w:rPr>
      </w:pPr>
      <w:r>
        <w:rPr>
          <w:rFonts w:ascii="Arial Narrow" w:hAnsi="Arial Narrow" w:cs="Arial Narrow"/>
          <w:spacing w:val="-4"/>
          <w:lang w:val="es-ES" w:eastAsia="es-ES"/>
        </w:rPr>
        <w:t>Se aclara que según los registros que lleva el Departamento de Administración de Concesiones y Permisos, así como los registros gráficos que lleva el Departamento de Ingeniería, la empresa T</w:t>
      </w:r>
      <w:r w:rsidR="000266EB">
        <w:rPr>
          <w:rFonts w:ascii="Arial Narrow" w:hAnsi="Arial Narrow" w:cs="Arial Narrow"/>
          <w:spacing w:val="-4"/>
          <w:lang w:val="es-ES" w:eastAsia="es-ES"/>
        </w:rPr>
        <w:t>.L.</w:t>
      </w:r>
      <w:r>
        <w:rPr>
          <w:rFonts w:ascii="Arial Narrow" w:hAnsi="Arial Narrow" w:cs="Arial Narrow"/>
          <w:spacing w:val="-4"/>
          <w:lang w:val="es-ES" w:eastAsia="es-ES"/>
        </w:rPr>
        <w:t>, concesionaria de la Ruta N° 601, NO tiene autorizado dentro de sus recorridos un ramal exclusivo entre las localidades de San Isidro del General y Ciudad Cortés (Puerto Cortés).</w:t>
      </w:r>
    </w:p>
    <w:p w:rsidR="00475931" w:rsidRDefault="00475931">
      <w:pPr>
        <w:kinsoku w:val="0"/>
        <w:overflowPunct w:val="0"/>
        <w:autoSpaceDE/>
        <w:autoSpaceDN/>
        <w:adjustRightInd/>
        <w:spacing w:before="130" w:line="233" w:lineRule="exact"/>
        <w:ind w:right="108"/>
        <w:jc w:val="both"/>
        <w:textAlignment w:val="baseline"/>
        <w:rPr>
          <w:rFonts w:ascii="Arial Narrow" w:hAnsi="Arial Narrow" w:cs="Arial Narrow"/>
          <w:spacing w:val="-4"/>
          <w:lang w:val="es-ES" w:eastAsia="es-ES"/>
        </w:rPr>
      </w:pPr>
      <w:r>
        <w:rPr>
          <w:rFonts w:ascii="Arial Narrow" w:hAnsi="Arial Narrow" w:cs="Arial Narrow"/>
          <w:spacing w:val="-4"/>
          <w:lang w:val="es-ES" w:eastAsia="es-ES"/>
        </w:rPr>
        <w:t>Que el ramal de la Ruta N° 601 operada por la empresa T</w:t>
      </w:r>
      <w:r w:rsidR="000266EB">
        <w:rPr>
          <w:rFonts w:ascii="Arial Narrow" w:hAnsi="Arial Narrow" w:cs="Arial Narrow"/>
          <w:spacing w:val="-4"/>
          <w:lang w:val="es-ES" w:eastAsia="es-ES"/>
        </w:rPr>
        <w:t>.L.</w:t>
      </w:r>
      <w:r>
        <w:rPr>
          <w:rFonts w:ascii="Arial Narrow" w:hAnsi="Arial Narrow" w:cs="Arial Narrow"/>
          <w:spacing w:val="-4"/>
          <w:lang w:val="es-ES" w:eastAsia="es-ES"/>
        </w:rPr>
        <w:t>, descrito como "San Isidro del General —Buenos Aires — Ciudad Neily y viceversa", no pasa ni entra a la localidad de Ciudad Cortés (Puerto Cortés), ya que su recorrido autorizado pasa a más de 7 kilómetros de la entrada de esta comunidad, por el sector de Palmar Norte.</w:t>
      </w:r>
    </w:p>
    <w:p w:rsidR="00475931" w:rsidRDefault="00475931">
      <w:pPr>
        <w:kinsoku w:val="0"/>
        <w:overflowPunct w:val="0"/>
        <w:autoSpaceDE/>
        <w:autoSpaceDN/>
        <w:adjustRightInd/>
        <w:spacing w:before="147" w:line="229" w:lineRule="exact"/>
        <w:ind w:right="108"/>
        <w:jc w:val="both"/>
        <w:textAlignment w:val="baseline"/>
        <w:rPr>
          <w:rFonts w:ascii="Arial Narrow" w:hAnsi="Arial Narrow" w:cs="Arial Narrow"/>
          <w:lang w:val="es-ES" w:eastAsia="es-ES"/>
        </w:rPr>
      </w:pPr>
      <w:r>
        <w:rPr>
          <w:rFonts w:ascii="Arial Narrow" w:hAnsi="Arial Narrow" w:cs="Arial Narrow"/>
          <w:lang w:val="es-ES" w:eastAsia="es-ES"/>
        </w:rPr>
        <w:t>Al no existir un servicio operado por la empresa T</w:t>
      </w:r>
      <w:r w:rsidR="000266EB">
        <w:rPr>
          <w:rFonts w:ascii="Arial Narrow" w:hAnsi="Arial Narrow" w:cs="Arial Narrow"/>
          <w:lang w:val="es-ES" w:eastAsia="es-ES"/>
        </w:rPr>
        <w:t>.L.</w:t>
      </w:r>
      <w:r>
        <w:rPr>
          <w:rFonts w:ascii="Arial Narrow" w:hAnsi="Arial Narrow" w:cs="Arial Narrow"/>
          <w:lang w:val="es-ES" w:eastAsia="es-ES"/>
        </w:rPr>
        <w:t>, de forma directa no se tiene registrada información de demanda de esta empresa.</w:t>
      </w:r>
    </w:p>
    <w:p w:rsidR="00475931" w:rsidRDefault="00475931">
      <w:pPr>
        <w:kinsoku w:val="0"/>
        <w:overflowPunct w:val="0"/>
        <w:autoSpaceDE/>
        <w:autoSpaceDN/>
        <w:adjustRightInd/>
        <w:spacing w:before="610" w:line="233" w:lineRule="exact"/>
        <w:ind w:right="108"/>
        <w:jc w:val="both"/>
        <w:textAlignment w:val="baseline"/>
        <w:rPr>
          <w:rFonts w:ascii="Arial Narrow" w:hAnsi="Arial Narrow" w:cs="Arial Narrow"/>
          <w:lang w:val="es-ES" w:eastAsia="es-ES"/>
        </w:rPr>
      </w:pPr>
      <w:r>
        <w:rPr>
          <w:rFonts w:ascii="Arial Narrow" w:hAnsi="Arial Narrow" w:cs="Arial Narrow"/>
          <w:lang w:val="es-ES" w:eastAsia="es-ES"/>
        </w:rPr>
        <w:t xml:space="preserve">10,- Aclaración sobre sí para este caso se realizaron Estudios de Demanda y/o de Intención de Viaje para determinar el Comportamiento de los Usuarios en caso de operarse el Servicio entre </w:t>
      </w:r>
      <w:r>
        <w:rPr>
          <w:rFonts w:ascii="Arial Narrow" w:hAnsi="Arial Narrow" w:cs="Arial Narrow"/>
          <w:i/>
          <w:iCs/>
          <w:lang w:val="es-ES" w:eastAsia="es-ES"/>
        </w:rPr>
        <w:t xml:space="preserve">"San Isidro del General — Ciudad Neily, pasando </w:t>
      </w:r>
      <w:r>
        <w:rPr>
          <w:rFonts w:ascii="Arial Narrow" w:hAnsi="Arial Narrow" w:cs="Arial Narrow"/>
          <w:lang w:val="es-ES" w:eastAsia="es-ES"/>
        </w:rPr>
        <w:t xml:space="preserve">por </w:t>
      </w:r>
      <w:r>
        <w:rPr>
          <w:rFonts w:ascii="Arial Narrow" w:hAnsi="Arial Narrow" w:cs="Arial Narrow"/>
          <w:i/>
          <w:iCs/>
          <w:lang w:val="es-ES" w:eastAsia="es-ES"/>
        </w:rPr>
        <w:t xml:space="preserve">Ciudad </w:t>
      </w:r>
      <w:r>
        <w:rPr>
          <w:rFonts w:ascii="Arial Narrow" w:hAnsi="Arial Narrow" w:cs="Arial Narrow"/>
          <w:lang w:val="es-ES" w:eastAsia="es-ES"/>
        </w:rPr>
        <w:t>Cortés"</w:t>
      </w:r>
    </w:p>
    <w:p w:rsidR="00475931" w:rsidRDefault="00475931">
      <w:pPr>
        <w:kinsoku w:val="0"/>
        <w:overflowPunct w:val="0"/>
        <w:autoSpaceDE/>
        <w:autoSpaceDN/>
        <w:adjustRightInd/>
        <w:spacing w:before="157" w:line="220" w:lineRule="exact"/>
        <w:ind w:right="108"/>
        <w:jc w:val="both"/>
        <w:textAlignment w:val="baseline"/>
        <w:rPr>
          <w:rFonts w:ascii="Arial Narrow" w:hAnsi="Arial Narrow" w:cs="Arial Narrow"/>
          <w:lang w:val="es-ES" w:eastAsia="es-ES"/>
        </w:rPr>
      </w:pPr>
      <w:r>
        <w:rPr>
          <w:rFonts w:ascii="Arial Narrow" w:hAnsi="Arial Narrow" w:cs="Arial Narrow"/>
          <w:lang w:val="es-ES" w:eastAsia="es-ES"/>
        </w:rPr>
        <w:t>Se aclara que para este caso en particular, donde no existía una ruta entre "San Isidro del General — Ciudad Neily, pasando por Ciudad Cortés", no se realizaron estudios de Demanda y/o de Intención de viaje para determinar el Comportamiento de los Usuarios.</w:t>
      </w:r>
    </w:p>
    <w:p w:rsidR="00475931" w:rsidRDefault="00475931">
      <w:pPr>
        <w:widowControl/>
        <w:rPr>
          <w:sz w:val="24"/>
          <w:szCs w:val="24"/>
        </w:rPr>
        <w:sectPr w:rsidR="00475931">
          <w:pgSz w:w="12307" w:h="15821"/>
          <w:pgMar w:top="1480" w:right="2126" w:bottom="285" w:left="2261" w:header="720" w:footer="720" w:gutter="0"/>
          <w:cols w:space="720"/>
          <w:noEndnote/>
        </w:sectPr>
      </w:pPr>
    </w:p>
    <w:p w:rsidR="00475931" w:rsidRDefault="00475931">
      <w:pPr>
        <w:kinsoku w:val="0"/>
        <w:overflowPunct w:val="0"/>
        <w:autoSpaceDE/>
        <w:autoSpaceDN/>
        <w:adjustRightInd/>
        <w:spacing w:before="4" w:line="346" w:lineRule="exact"/>
        <w:ind w:right="864"/>
        <w:jc w:val="both"/>
        <w:textAlignment w:val="baseline"/>
        <w:rPr>
          <w:i/>
          <w:iCs/>
          <w:sz w:val="26"/>
          <w:szCs w:val="26"/>
          <w:lang w:val="es-ES" w:eastAsia="es-ES"/>
        </w:rPr>
      </w:pPr>
      <w:r w:rsidRPr="000266EB">
        <w:rPr>
          <w:b/>
          <w:sz w:val="26"/>
          <w:szCs w:val="26"/>
          <w:lang w:val="es-ES" w:eastAsia="es-ES"/>
        </w:rPr>
        <w:lastRenderedPageBreak/>
        <w:t>SEXTO:</w:t>
      </w:r>
      <w:r>
        <w:rPr>
          <w:sz w:val="26"/>
          <w:szCs w:val="26"/>
          <w:lang w:val="es-ES" w:eastAsia="es-ES"/>
        </w:rPr>
        <w:t xml:space="preserve"> Visto el contenido del Oficio DING-2016-0911 del 04 de Noviembre del 2016, del Departamento de Ingeniería del Consejo de Transporte Público, brinda Nueva </w:t>
      </w:r>
      <w:r>
        <w:rPr>
          <w:b/>
          <w:bCs/>
          <w:sz w:val="26"/>
          <w:szCs w:val="26"/>
          <w:lang w:val="es-ES" w:eastAsia="es-ES"/>
        </w:rPr>
        <w:t xml:space="preserve">AUDIENCIA </w:t>
      </w:r>
      <w:r>
        <w:rPr>
          <w:sz w:val="26"/>
          <w:szCs w:val="26"/>
          <w:lang w:val="es-ES" w:eastAsia="es-ES"/>
        </w:rPr>
        <w:t xml:space="preserve">a Todas la Partes sobre él mismo, según Resolución de las 09:30 horas del 07 de Noviembre del 2016 </w:t>
      </w:r>
      <w:r>
        <w:rPr>
          <w:i/>
          <w:iCs/>
          <w:sz w:val="26"/>
          <w:szCs w:val="26"/>
          <w:lang w:val="es-ES" w:eastAsia="es-ES"/>
        </w:rPr>
        <w:t>(Folio 000223 del Expediente de este Caso).</w:t>
      </w:r>
    </w:p>
    <w:p w:rsidR="00475931" w:rsidRDefault="00475931">
      <w:pPr>
        <w:kinsoku w:val="0"/>
        <w:overflowPunct w:val="0"/>
        <w:autoSpaceDE/>
        <w:autoSpaceDN/>
        <w:adjustRightInd/>
        <w:spacing w:before="456" w:line="347" w:lineRule="exact"/>
        <w:ind w:right="864"/>
        <w:jc w:val="both"/>
        <w:textAlignment w:val="baseline"/>
        <w:rPr>
          <w:b/>
          <w:bCs/>
          <w:sz w:val="26"/>
          <w:szCs w:val="26"/>
          <w:lang w:val="es-ES" w:eastAsia="es-ES"/>
        </w:rPr>
      </w:pPr>
      <w:r w:rsidRPr="000266EB">
        <w:rPr>
          <w:b/>
          <w:sz w:val="26"/>
          <w:szCs w:val="26"/>
          <w:lang w:val="es-ES" w:eastAsia="es-ES"/>
        </w:rPr>
        <w:t>SÉTIMO:</w:t>
      </w:r>
      <w:r>
        <w:rPr>
          <w:sz w:val="26"/>
          <w:szCs w:val="26"/>
          <w:lang w:val="es-ES" w:eastAsia="es-ES"/>
        </w:rPr>
        <w:t xml:space="preserve"> Mediante escrito de fecha 09 de Noviembre del 2016 </w:t>
      </w:r>
      <w:r>
        <w:rPr>
          <w:i/>
          <w:iCs/>
          <w:sz w:val="26"/>
          <w:szCs w:val="26"/>
          <w:lang w:val="es-ES" w:eastAsia="es-ES"/>
        </w:rPr>
        <w:t xml:space="preserve">(Folios 000232 y ss del Expediente de este Caso), </w:t>
      </w:r>
      <w:r>
        <w:rPr>
          <w:sz w:val="26"/>
          <w:szCs w:val="26"/>
          <w:lang w:val="es-ES" w:eastAsia="es-ES"/>
        </w:rPr>
        <w:t xml:space="preserve">presentado en esa misma fecha, de forma conjunta las firmas </w:t>
      </w:r>
      <w:r>
        <w:rPr>
          <w:b/>
          <w:bCs/>
          <w:sz w:val="26"/>
          <w:szCs w:val="26"/>
          <w:lang w:val="es-ES" w:eastAsia="es-ES"/>
        </w:rPr>
        <w:t>T</w:t>
      </w:r>
      <w:r w:rsidR="000266EB">
        <w:rPr>
          <w:b/>
          <w:bCs/>
          <w:sz w:val="26"/>
          <w:szCs w:val="26"/>
          <w:lang w:val="es-ES" w:eastAsia="es-ES"/>
        </w:rPr>
        <w:t>.B.S.A.</w:t>
      </w:r>
      <w:r>
        <w:rPr>
          <w:b/>
          <w:bCs/>
          <w:sz w:val="26"/>
          <w:szCs w:val="26"/>
          <w:lang w:val="es-ES" w:eastAsia="es-ES"/>
        </w:rPr>
        <w:t xml:space="preserve"> </w:t>
      </w:r>
      <w:r>
        <w:rPr>
          <w:i/>
          <w:iCs/>
          <w:sz w:val="26"/>
          <w:szCs w:val="26"/>
          <w:lang w:val="es-ES" w:eastAsia="es-ES"/>
        </w:rPr>
        <w:t xml:space="preserve">y </w:t>
      </w:r>
      <w:r>
        <w:rPr>
          <w:b/>
          <w:bCs/>
          <w:sz w:val="26"/>
          <w:szCs w:val="26"/>
          <w:lang w:val="es-ES" w:eastAsia="es-ES"/>
        </w:rPr>
        <w:t>S</w:t>
      </w:r>
      <w:r w:rsidR="000266EB">
        <w:rPr>
          <w:b/>
          <w:bCs/>
          <w:sz w:val="26"/>
          <w:szCs w:val="26"/>
          <w:lang w:val="es-ES" w:eastAsia="es-ES"/>
        </w:rPr>
        <w:t>.T.S.A</w:t>
      </w:r>
      <w:r>
        <w:rPr>
          <w:sz w:val="26"/>
          <w:szCs w:val="26"/>
          <w:lang w:val="es-ES" w:eastAsia="es-ES"/>
        </w:rPr>
        <w:t xml:space="preserve"> atienden las Audiencias conferidas; esbozando sus consideraciones de mérito sobre la supuesta Improcedencia de lo Planteado por la Empresa </w:t>
      </w:r>
      <w:r>
        <w:rPr>
          <w:b/>
          <w:bCs/>
          <w:sz w:val="26"/>
          <w:szCs w:val="26"/>
          <w:lang w:val="es-ES" w:eastAsia="es-ES"/>
        </w:rPr>
        <w:t>T</w:t>
      </w:r>
      <w:r w:rsidR="000266EB">
        <w:rPr>
          <w:b/>
          <w:bCs/>
          <w:sz w:val="26"/>
          <w:szCs w:val="26"/>
          <w:lang w:val="es-ES" w:eastAsia="es-ES"/>
        </w:rPr>
        <w:t>.L.</w:t>
      </w:r>
    </w:p>
    <w:p w:rsidR="00475931" w:rsidRDefault="00475931">
      <w:pPr>
        <w:kinsoku w:val="0"/>
        <w:overflowPunct w:val="0"/>
        <w:autoSpaceDE/>
        <w:autoSpaceDN/>
        <w:adjustRightInd/>
        <w:spacing w:before="451" w:line="348" w:lineRule="exact"/>
        <w:ind w:right="864"/>
        <w:jc w:val="both"/>
        <w:textAlignment w:val="baseline"/>
        <w:rPr>
          <w:i/>
          <w:iCs/>
          <w:spacing w:val="-3"/>
          <w:sz w:val="26"/>
          <w:szCs w:val="26"/>
          <w:lang w:val="es-ES" w:eastAsia="es-ES"/>
        </w:rPr>
      </w:pPr>
      <w:r>
        <w:rPr>
          <w:b/>
          <w:bCs/>
          <w:spacing w:val="-3"/>
          <w:sz w:val="26"/>
          <w:szCs w:val="26"/>
          <w:lang w:val="es-ES" w:eastAsia="es-ES"/>
        </w:rPr>
        <w:t xml:space="preserve">OCTAVO: </w:t>
      </w:r>
      <w:r>
        <w:rPr>
          <w:spacing w:val="-3"/>
          <w:sz w:val="26"/>
          <w:szCs w:val="26"/>
          <w:lang w:val="es-ES" w:eastAsia="es-ES"/>
        </w:rPr>
        <w:t xml:space="preserve">Con escrito de fecha 09 de Noviembre del 2016 </w:t>
      </w:r>
      <w:r>
        <w:rPr>
          <w:i/>
          <w:iCs/>
          <w:spacing w:val="-3"/>
          <w:sz w:val="26"/>
          <w:szCs w:val="26"/>
          <w:lang w:val="es-ES" w:eastAsia="es-ES"/>
        </w:rPr>
        <w:t xml:space="preserve">(Folios 000245 y ss del Expediente de este Caso), </w:t>
      </w:r>
      <w:r>
        <w:rPr>
          <w:spacing w:val="-3"/>
          <w:sz w:val="26"/>
          <w:szCs w:val="26"/>
          <w:lang w:val="es-ES" w:eastAsia="es-ES"/>
        </w:rPr>
        <w:t xml:space="preserve">presentado el día 10 de ese mes y año, la firma </w:t>
      </w:r>
      <w:r>
        <w:rPr>
          <w:b/>
          <w:bCs/>
          <w:spacing w:val="-3"/>
          <w:sz w:val="26"/>
          <w:szCs w:val="26"/>
          <w:lang w:val="es-ES" w:eastAsia="es-ES"/>
        </w:rPr>
        <w:t>T</w:t>
      </w:r>
      <w:r w:rsidR="00D83483">
        <w:rPr>
          <w:b/>
          <w:bCs/>
          <w:spacing w:val="-3"/>
          <w:sz w:val="26"/>
          <w:szCs w:val="26"/>
          <w:lang w:val="es-ES" w:eastAsia="es-ES"/>
        </w:rPr>
        <w:t>.L.</w:t>
      </w:r>
      <w:r>
        <w:rPr>
          <w:spacing w:val="-3"/>
          <w:sz w:val="26"/>
          <w:szCs w:val="26"/>
          <w:lang w:val="es-ES" w:eastAsia="es-ES"/>
        </w:rPr>
        <w:t xml:space="preserve"> refiere al contenido del Oficio DIN-2016-0911 </w:t>
      </w:r>
      <w:r>
        <w:rPr>
          <w:i/>
          <w:iCs/>
          <w:spacing w:val="-3"/>
          <w:sz w:val="26"/>
          <w:szCs w:val="26"/>
          <w:lang w:val="es-ES" w:eastAsia="es-ES"/>
        </w:rPr>
        <w:t>y REITERA SUS ARGUMENTOS CONTRA EL RECHAZO DE SU PETICIÓN DE AUTORIZACIÓN DE SERVICIO POR LA RUTA ALTERNA EN CUANTO A SU RAMAL O SERVICIO ENTRE SAN ISIDRO DEL GENERAL — CIUDAD NEILLY Y VICEVERSA.</w:t>
      </w:r>
    </w:p>
    <w:p w:rsidR="00475931" w:rsidRDefault="00475931">
      <w:pPr>
        <w:kinsoku w:val="0"/>
        <w:overflowPunct w:val="0"/>
        <w:autoSpaceDE/>
        <w:autoSpaceDN/>
        <w:adjustRightInd/>
        <w:spacing w:before="453" w:line="346" w:lineRule="exact"/>
        <w:ind w:right="864"/>
        <w:jc w:val="both"/>
        <w:textAlignment w:val="baseline"/>
        <w:rPr>
          <w:sz w:val="26"/>
          <w:szCs w:val="26"/>
          <w:lang w:val="es-ES" w:eastAsia="es-ES"/>
        </w:rPr>
      </w:pPr>
      <w:r>
        <w:rPr>
          <w:b/>
          <w:bCs/>
          <w:sz w:val="26"/>
          <w:szCs w:val="26"/>
          <w:lang w:val="es-ES" w:eastAsia="es-ES"/>
        </w:rPr>
        <w:t xml:space="preserve">NOVENO: </w:t>
      </w:r>
      <w:r>
        <w:rPr>
          <w:sz w:val="26"/>
          <w:szCs w:val="26"/>
          <w:lang w:val="es-ES" w:eastAsia="es-ES"/>
        </w:rPr>
        <w:t>Tenido como Completo el Expediente del presente Caso, conforme a los Términos y Prescripciones de Ley, procede a conocer este Tribunal.</w:t>
      </w:r>
    </w:p>
    <w:p w:rsidR="00475931" w:rsidRDefault="00475931">
      <w:pPr>
        <w:kinsoku w:val="0"/>
        <w:overflowPunct w:val="0"/>
        <w:autoSpaceDE/>
        <w:autoSpaceDN/>
        <w:adjustRightInd/>
        <w:spacing w:before="524" w:line="290" w:lineRule="exact"/>
        <w:textAlignment w:val="baseline"/>
        <w:rPr>
          <w:b/>
          <w:bCs/>
          <w:i/>
          <w:iCs/>
          <w:sz w:val="26"/>
          <w:szCs w:val="26"/>
          <w:lang w:val="es-ES" w:eastAsia="es-ES"/>
        </w:rPr>
      </w:pPr>
      <w:r>
        <w:rPr>
          <w:b/>
          <w:bCs/>
          <w:i/>
          <w:iCs/>
          <w:sz w:val="26"/>
          <w:szCs w:val="26"/>
          <w:lang w:val="es-ES" w:eastAsia="es-ES"/>
        </w:rPr>
        <w:t>REDACTA EL JUEZ QUESADA AGUIRRE,</w:t>
      </w:r>
    </w:p>
    <w:p w:rsidR="00475931" w:rsidRDefault="00475931">
      <w:pPr>
        <w:kinsoku w:val="0"/>
        <w:overflowPunct w:val="0"/>
        <w:autoSpaceDE/>
        <w:autoSpaceDN/>
        <w:adjustRightInd/>
        <w:spacing w:before="259" w:line="290" w:lineRule="exact"/>
        <w:jc w:val="center"/>
        <w:textAlignment w:val="baseline"/>
        <w:rPr>
          <w:b/>
          <w:bCs/>
          <w:i/>
          <w:iCs/>
          <w:spacing w:val="-1"/>
          <w:sz w:val="26"/>
          <w:szCs w:val="26"/>
          <w:lang w:val="es-ES" w:eastAsia="es-ES"/>
        </w:rPr>
      </w:pPr>
      <w:r>
        <w:rPr>
          <w:b/>
          <w:bCs/>
          <w:i/>
          <w:iCs/>
          <w:spacing w:val="-1"/>
          <w:sz w:val="26"/>
          <w:szCs w:val="26"/>
          <w:lang w:val="es-ES" w:eastAsia="es-ES"/>
        </w:rPr>
        <w:t>Considerando</w:t>
      </w:r>
    </w:p>
    <w:p w:rsidR="00475931" w:rsidRDefault="00475931">
      <w:pPr>
        <w:numPr>
          <w:ilvl w:val="0"/>
          <w:numId w:val="8"/>
        </w:numPr>
        <w:kinsoku w:val="0"/>
        <w:overflowPunct w:val="0"/>
        <w:autoSpaceDE/>
        <w:autoSpaceDN/>
        <w:adjustRightInd/>
        <w:spacing w:before="172" w:line="346" w:lineRule="exact"/>
        <w:ind w:right="864"/>
        <w:jc w:val="both"/>
        <w:textAlignment w:val="baseline"/>
        <w:rPr>
          <w:sz w:val="24"/>
          <w:szCs w:val="24"/>
          <w:lang w:eastAsia="en-US"/>
        </w:rPr>
      </w:pPr>
      <w:r>
        <w:rPr>
          <w:b/>
          <w:bCs/>
          <w:sz w:val="26"/>
          <w:szCs w:val="26"/>
          <w:lang w:val="es-ES" w:eastAsia="es-ES"/>
        </w:rPr>
        <w:t xml:space="preserve">SOBRE LA COMPETENCIA: </w:t>
      </w:r>
      <w:r>
        <w:rPr>
          <w:sz w:val="26"/>
          <w:szCs w:val="26"/>
          <w:lang w:val="es-ES" w:eastAsia="es-ES"/>
        </w:rPr>
        <w:t xml:space="preserve">El Tribunal Administrativo de Transporte es el Órgano Competente para conocer y resolver el presente </w:t>
      </w:r>
      <w:r>
        <w:rPr>
          <w:b/>
          <w:bCs/>
          <w:sz w:val="21"/>
          <w:szCs w:val="21"/>
          <w:lang w:val="es-ES" w:eastAsia="es-ES"/>
        </w:rPr>
        <w:t xml:space="preserve">RECURSO DE APELACIÓN </w:t>
      </w:r>
      <w:r>
        <w:rPr>
          <w:sz w:val="26"/>
          <w:szCs w:val="26"/>
          <w:lang w:val="es-ES" w:eastAsia="es-ES"/>
        </w:rPr>
        <w:t xml:space="preserve">subsidiario, de conformidad con el Artículo 22 de la Ley Reguladora del Servicio Público de Transporte Remunerado de Personas en Vehículos en la Modalidad de Taxi, No. 7969 de 22 de Diciembre de 1999 y sus Reformas </w:t>
      </w:r>
      <w:r>
        <w:rPr>
          <w:i/>
          <w:iCs/>
          <w:sz w:val="26"/>
          <w:szCs w:val="26"/>
          <w:lang w:val="es-ES" w:eastAsia="es-ES"/>
        </w:rPr>
        <w:t xml:space="preserve">(Ley No. 8955) </w:t>
      </w:r>
      <w:r>
        <w:rPr>
          <w:sz w:val="26"/>
          <w:szCs w:val="26"/>
          <w:lang w:val="es-ES" w:eastAsia="es-ES"/>
        </w:rPr>
        <w:t xml:space="preserve">y de. la NULIDAD concomitante, según las determinaciones de los numerales 180 y 181 de la Ley General de la Administración Pública </w:t>
      </w:r>
      <w:r>
        <w:rPr>
          <w:i/>
          <w:iCs/>
          <w:sz w:val="26"/>
          <w:szCs w:val="26"/>
          <w:lang w:val="es-ES" w:eastAsia="es-ES"/>
        </w:rPr>
        <w:t>(LGAP).</w:t>
      </w:r>
      <w:r>
        <w:rPr>
          <w:i/>
          <w:iCs/>
          <w:sz w:val="26"/>
          <w:szCs w:val="26"/>
          <w:lang w:val="es-ES" w:eastAsia="es-ES"/>
        </w:rPr>
        <w:noBreakHyphen/>
      </w:r>
    </w:p>
    <w:p w:rsidR="00475931" w:rsidRDefault="00475931">
      <w:pPr>
        <w:numPr>
          <w:ilvl w:val="0"/>
          <w:numId w:val="9"/>
        </w:numPr>
        <w:kinsoku w:val="0"/>
        <w:overflowPunct w:val="0"/>
        <w:autoSpaceDE/>
        <w:autoSpaceDN/>
        <w:adjustRightInd/>
        <w:spacing w:before="569" w:line="338" w:lineRule="exact"/>
        <w:ind w:right="864"/>
        <w:jc w:val="both"/>
        <w:textAlignment w:val="baseline"/>
        <w:rPr>
          <w:sz w:val="26"/>
          <w:szCs w:val="26"/>
          <w:lang w:val="es-ES" w:eastAsia="es-ES"/>
        </w:rPr>
      </w:pPr>
      <w:r>
        <w:rPr>
          <w:b/>
          <w:bCs/>
          <w:sz w:val="26"/>
          <w:szCs w:val="26"/>
          <w:lang w:val="es-ES" w:eastAsia="es-ES"/>
        </w:rPr>
        <w:t xml:space="preserve">SOBRE LA ADMISIBILIDAD DEL RECURSO: </w:t>
      </w:r>
      <w:r>
        <w:rPr>
          <w:b/>
          <w:bCs/>
          <w:sz w:val="26"/>
          <w:szCs w:val="26"/>
          <w:u w:val="single"/>
          <w:lang w:val="es-ES" w:eastAsia="es-ES"/>
        </w:rPr>
        <w:t>En cuanto a la Legitimación:</w:t>
      </w:r>
      <w:r>
        <w:rPr>
          <w:sz w:val="26"/>
          <w:szCs w:val="26"/>
          <w:lang w:val="es-ES" w:eastAsia="es-ES"/>
        </w:rPr>
        <w:t xml:space="preserve"> Mediante el Acto Impugnado a la Recurrente se le Rechaza una</w:t>
      </w:r>
    </w:p>
    <w:p w:rsidR="00475931" w:rsidRDefault="00475931">
      <w:pPr>
        <w:kinsoku w:val="0"/>
        <w:overflowPunct w:val="0"/>
        <w:autoSpaceDE/>
        <w:autoSpaceDN/>
        <w:adjustRightInd/>
        <w:spacing w:before="281" w:line="521" w:lineRule="exact"/>
        <w:ind w:right="36"/>
        <w:jc w:val="right"/>
        <w:textAlignment w:val="baseline"/>
        <w:rPr>
          <w:i/>
          <w:iCs/>
          <w:spacing w:val="41"/>
          <w:sz w:val="26"/>
          <w:szCs w:val="26"/>
          <w:lang w:val="es-ES" w:eastAsia="es-ES"/>
        </w:rPr>
      </w:pPr>
    </w:p>
    <w:p w:rsidR="00475931" w:rsidRDefault="00475931">
      <w:pPr>
        <w:kinsoku w:val="0"/>
        <w:overflowPunct w:val="0"/>
        <w:autoSpaceDE/>
        <w:autoSpaceDN/>
        <w:adjustRightInd/>
        <w:ind w:right="864"/>
        <w:jc w:val="right"/>
        <w:textAlignment w:val="baseline"/>
        <w:rPr>
          <w:i/>
          <w:iCs/>
          <w:sz w:val="26"/>
          <w:szCs w:val="26"/>
          <w:lang w:val="es-ES" w:eastAsia="es-ES"/>
        </w:rPr>
      </w:pPr>
    </w:p>
    <w:p w:rsidR="00475931" w:rsidRDefault="00475931">
      <w:pPr>
        <w:widowControl/>
        <w:rPr>
          <w:sz w:val="24"/>
          <w:szCs w:val="24"/>
        </w:rPr>
        <w:sectPr w:rsidR="00475931">
          <w:pgSz w:w="12307" w:h="15802"/>
          <w:pgMar w:top="1260" w:right="917" w:bottom="231" w:left="1670" w:header="720" w:footer="720" w:gutter="0"/>
          <w:cols w:space="720"/>
          <w:noEndnote/>
        </w:sectPr>
      </w:pPr>
    </w:p>
    <w:p w:rsidR="00475931" w:rsidRDefault="00475931">
      <w:pPr>
        <w:kinsoku w:val="0"/>
        <w:overflowPunct w:val="0"/>
        <w:autoSpaceDE/>
        <w:autoSpaceDN/>
        <w:adjustRightInd/>
        <w:spacing w:line="346" w:lineRule="exact"/>
        <w:ind w:right="72"/>
        <w:jc w:val="both"/>
        <w:textAlignment w:val="baseline"/>
        <w:rPr>
          <w:sz w:val="24"/>
          <w:szCs w:val="24"/>
          <w:lang w:eastAsia="en-US"/>
        </w:rPr>
      </w:pPr>
      <w:r>
        <w:rPr>
          <w:spacing w:val="-5"/>
          <w:sz w:val="27"/>
          <w:szCs w:val="27"/>
          <w:lang w:val="es-ES" w:eastAsia="es-ES"/>
        </w:rPr>
        <w:lastRenderedPageBreak/>
        <w:t xml:space="preserve">Solicitud de Operación por un Recorrido Alterno entre las Comunidades (Ramal) de San Isidro del General y Ciudad Cortés, por la Ruta Costanera, pese a ser la Operadora del mismo Recorrido o ramal por la Vía Interamericana como parte de su Concesión en cuanto a la Ruta de Transporte Público No. 601, por lo que la misma cuenta con Interés Legítimo </w:t>
      </w:r>
      <w:r>
        <w:rPr>
          <w:i/>
          <w:iCs/>
          <w:spacing w:val="-5"/>
          <w:sz w:val="27"/>
          <w:szCs w:val="27"/>
          <w:lang w:val="es-ES" w:eastAsia="es-ES"/>
        </w:rPr>
        <w:t xml:space="preserve">y, per se, </w:t>
      </w:r>
      <w:r>
        <w:rPr>
          <w:spacing w:val="-5"/>
          <w:sz w:val="27"/>
          <w:szCs w:val="27"/>
          <w:lang w:val="es-ES" w:eastAsia="es-ES"/>
        </w:rPr>
        <w:t xml:space="preserve">con la Legitimación necesaria para actuar en el presente asunto. </w:t>
      </w:r>
      <w:r>
        <w:rPr>
          <w:b/>
          <w:bCs/>
          <w:spacing w:val="-5"/>
          <w:sz w:val="27"/>
          <w:szCs w:val="27"/>
          <w:u w:val="single"/>
          <w:lang w:val="es-ES" w:eastAsia="es-ES"/>
        </w:rPr>
        <w:t>En cuanto al Plazo:</w:t>
      </w:r>
      <w:r>
        <w:rPr>
          <w:spacing w:val="-5"/>
          <w:sz w:val="27"/>
          <w:szCs w:val="27"/>
          <w:lang w:val="es-ES" w:eastAsia="es-ES"/>
        </w:rPr>
        <w:t xml:space="preserve"> El Recurso de Apelación fue presentado el día 11 de Diciembre del 2015 </w:t>
      </w:r>
      <w:r>
        <w:rPr>
          <w:i/>
          <w:iCs/>
          <w:spacing w:val="-5"/>
          <w:sz w:val="27"/>
          <w:szCs w:val="27"/>
          <w:lang w:val="es-ES" w:eastAsia="es-ES"/>
        </w:rPr>
        <w:t xml:space="preserve">(folio 000023 del Expediente de este Caso); </w:t>
      </w:r>
      <w:r>
        <w:rPr>
          <w:spacing w:val="-5"/>
          <w:sz w:val="27"/>
          <w:szCs w:val="27"/>
          <w:lang w:val="es-ES" w:eastAsia="es-ES"/>
        </w:rPr>
        <w:t xml:space="preserve">habiéndose comunicado el Acto Impugnado en fecha 07 de Diciembre del 2015, según información remitida por el Consejo de Transporte Público </w:t>
      </w:r>
      <w:r>
        <w:rPr>
          <w:i/>
          <w:iCs/>
          <w:spacing w:val="-5"/>
          <w:sz w:val="27"/>
          <w:szCs w:val="27"/>
          <w:lang w:val="es-ES" w:eastAsia="es-ES"/>
        </w:rPr>
        <w:t xml:space="preserve">(Ver Folio 012 del Expediente del presente Caso). </w:t>
      </w:r>
      <w:r>
        <w:rPr>
          <w:spacing w:val="-5"/>
          <w:sz w:val="27"/>
          <w:szCs w:val="27"/>
          <w:lang w:val="es-ES" w:eastAsia="es-ES"/>
        </w:rPr>
        <w:t>Razón por la que debe tenerse como establecido dentro del plazo debido de Ley.</w:t>
      </w:r>
      <w:r>
        <w:rPr>
          <w:spacing w:val="-5"/>
          <w:sz w:val="27"/>
          <w:szCs w:val="27"/>
          <w:lang w:val="es-ES" w:eastAsia="es-ES"/>
        </w:rPr>
        <w:noBreakHyphen/>
      </w:r>
    </w:p>
    <w:p w:rsidR="00475931" w:rsidRDefault="00475931">
      <w:pPr>
        <w:tabs>
          <w:tab w:val="left" w:pos="720"/>
        </w:tabs>
        <w:kinsoku w:val="0"/>
        <w:overflowPunct w:val="0"/>
        <w:autoSpaceDE/>
        <w:autoSpaceDN/>
        <w:adjustRightInd/>
        <w:spacing w:before="536" w:line="349" w:lineRule="exact"/>
        <w:ind w:right="72"/>
        <w:jc w:val="both"/>
        <w:textAlignment w:val="baseline"/>
        <w:rPr>
          <w:sz w:val="27"/>
          <w:szCs w:val="27"/>
          <w:lang w:val="es-ES" w:eastAsia="es-ES"/>
        </w:rPr>
      </w:pPr>
      <w:r>
        <w:rPr>
          <w:b/>
          <w:bCs/>
          <w:sz w:val="27"/>
          <w:szCs w:val="27"/>
          <w:lang w:val="es-ES" w:eastAsia="es-ES"/>
        </w:rPr>
        <w:t>3.-</w:t>
      </w:r>
      <w:r>
        <w:rPr>
          <w:b/>
          <w:bCs/>
          <w:sz w:val="27"/>
          <w:szCs w:val="27"/>
          <w:lang w:val="es-ES" w:eastAsia="es-ES"/>
        </w:rPr>
        <w:tab/>
        <w:t xml:space="preserve">HECHOS PROBADOS: </w:t>
      </w:r>
      <w:r>
        <w:rPr>
          <w:sz w:val="27"/>
          <w:szCs w:val="27"/>
          <w:lang w:val="es-ES" w:eastAsia="es-ES"/>
        </w:rPr>
        <w:t>De importancia para la decisión de este asunto, se estiman como debidamente demostrados los siguientes hechos:</w:t>
      </w:r>
    </w:p>
    <w:p w:rsidR="00475931" w:rsidRDefault="00475931">
      <w:pPr>
        <w:tabs>
          <w:tab w:val="left" w:pos="720"/>
        </w:tabs>
        <w:kinsoku w:val="0"/>
        <w:overflowPunct w:val="0"/>
        <w:autoSpaceDE/>
        <w:autoSpaceDN/>
        <w:adjustRightInd/>
        <w:spacing w:before="182" w:line="348" w:lineRule="exact"/>
        <w:ind w:right="72"/>
        <w:jc w:val="both"/>
        <w:textAlignment w:val="baseline"/>
        <w:rPr>
          <w:i/>
          <w:iCs/>
          <w:spacing w:val="-6"/>
          <w:sz w:val="27"/>
          <w:szCs w:val="27"/>
          <w:lang w:val="es-ES" w:eastAsia="es-ES"/>
        </w:rPr>
      </w:pPr>
      <w:r>
        <w:rPr>
          <w:b/>
          <w:bCs/>
          <w:spacing w:val="-6"/>
          <w:sz w:val="27"/>
          <w:szCs w:val="27"/>
          <w:lang w:val="es-ES" w:eastAsia="es-ES"/>
        </w:rPr>
        <w:t>a.-</w:t>
      </w:r>
      <w:r>
        <w:rPr>
          <w:b/>
          <w:bCs/>
          <w:spacing w:val="-6"/>
          <w:sz w:val="27"/>
          <w:szCs w:val="27"/>
          <w:lang w:val="es-ES" w:eastAsia="es-ES"/>
        </w:rPr>
        <w:tab/>
      </w:r>
      <w:r>
        <w:rPr>
          <w:i/>
          <w:iCs/>
          <w:spacing w:val="-6"/>
          <w:sz w:val="27"/>
          <w:szCs w:val="27"/>
          <w:lang w:val="es-ES" w:eastAsia="es-ES"/>
        </w:rPr>
        <w:t xml:space="preserve">Que mediante el </w:t>
      </w:r>
      <w:r>
        <w:rPr>
          <w:b/>
          <w:bCs/>
          <w:i/>
          <w:iCs/>
          <w:spacing w:val="-6"/>
          <w:sz w:val="27"/>
          <w:szCs w:val="27"/>
          <w:lang w:val="es-ES" w:eastAsia="es-ES"/>
        </w:rPr>
        <w:t xml:space="preserve">Acuerdo No. 7.13 de su Sesión Ordinaria No. 66-2015 del 02 de Diciembre del 2015 </w:t>
      </w:r>
      <w:r>
        <w:rPr>
          <w:i/>
          <w:iCs/>
          <w:spacing w:val="-6"/>
          <w:sz w:val="27"/>
          <w:szCs w:val="27"/>
          <w:lang w:val="es-ES" w:eastAsia="es-ES"/>
        </w:rPr>
        <w:t xml:space="preserve">(Folio 056 del Expediente de este Caso), la Junta Directiva del Consejo de Transporte Público dispuso en lo conducente y de interés, Denegar la Solicitud de la empresa </w:t>
      </w:r>
      <w:r>
        <w:rPr>
          <w:b/>
          <w:bCs/>
          <w:i/>
          <w:iCs/>
          <w:spacing w:val="-6"/>
          <w:sz w:val="27"/>
          <w:szCs w:val="27"/>
          <w:lang w:val="es-ES" w:eastAsia="es-ES"/>
        </w:rPr>
        <w:t>T</w:t>
      </w:r>
      <w:r w:rsidR="00D83483">
        <w:rPr>
          <w:b/>
          <w:bCs/>
          <w:i/>
          <w:iCs/>
          <w:spacing w:val="-6"/>
          <w:sz w:val="27"/>
          <w:szCs w:val="27"/>
          <w:lang w:val="es-ES" w:eastAsia="es-ES"/>
        </w:rPr>
        <w:t>.C.P.L.</w:t>
      </w:r>
      <w:r>
        <w:rPr>
          <w:b/>
          <w:bCs/>
          <w:i/>
          <w:iCs/>
          <w:spacing w:val="-6"/>
          <w:sz w:val="27"/>
          <w:szCs w:val="27"/>
          <w:lang w:val="es-ES" w:eastAsia="es-ES"/>
        </w:rPr>
        <w:t xml:space="preserve"> (T</w:t>
      </w:r>
      <w:r w:rsidR="00D83483">
        <w:rPr>
          <w:b/>
          <w:bCs/>
          <w:i/>
          <w:iCs/>
          <w:spacing w:val="-6"/>
          <w:sz w:val="27"/>
          <w:szCs w:val="27"/>
          <w:lang w:val="es-ES" w:eastAsia="es-ES"/>
        </w:rPr>
        <w:t>.L.</w:t>
      </w:r>
      <w:r>
        <w:rPr>
          <w:b/>
          <w:bCs/>
          <w:i/>
          <w:iCs/>
          <w:spacing w:val="-6"/>
          <w:sz w:val="27"/>
          <w:szCs w:val="27"/>
          <w:lang w:val="es-ES" w:eastAsia="es-ES"/>
        </w:rPr>
        <w:t xml:space="preserve">), </w:t>
      </w:r>
      <w:r>
        <w:rPr>
          <w:i/>
          <w:iCs/>
          <w:spacing w:val="-6"/>
          <w:sz w:val="27"/>
          <w:szCs w:val="27"/>
          <w:lang w:val="es-ES" w:eastAsia="es-ES"/>
        </w:rPr>
        <w:t>para la autorización del recorrido alterno de la Ruta N° 601 en su ramal descrito como: "San Isidro de El General — Buenos Aires — Ciudad Neilly</w:t>
      </w:r>
    </w:p>
    <w:p w:rsidR="00475931" w:rsidRDefault="00475931">
      <w:pPr>
        <w:kinsoku w:val="0"/>
        <w:overflowPunct w:val="0"/>
        <w:autoSpaceDE/>
        <w:autoSpaceDN/>
        <w:adjustRightInd/>
        <w:spacing w:before="47" w:line="181" w:lineRule="exact"/>
        <w:jc w:val="both"/>
        <w:textAlignment w:val="baseline"/>
        <w:rPr>
          <w:i/>
          <w:iCs/>
          <w:spacing w:val="1"/>
          <w:sz w:val="27"/>
          <w:szCs w:val="27"/>
          <w:lang w:val="es-ES" w:eastAsia="es-ES"/>
        </w:rPr>
      </w:pPr>
      <w:r>
        <w:rPr>
          <w:i/>
          <w:iCs/>
          <w:spacing w:val="1"/>
          <w:sz w:val="27"/>
          <w:szCs w:val="27"/>
          <w:lang w:val="es-ES" w:eastAsia="es-ES"/>
        </w:rPr>
        <w:t>y viceversa", por costanera (pasando por Dominical — Uvita — Ojo de Agua —</w:t>
      </w:r>
    </w:p>
    <w:p w:rsidR="00475931" w:rsidRDefault="00475931" w:rsidP="00F278D6">
      <w:pPr>
        <w:kinsoku w:val="0"/>
        <w:overflowPunct w:val="0"/>
        <w:autoSpaceDE/>
        <w:autoSpaceDN/>
        <w:adjustRightInd/>
        <w:spacing w:line="188" w:lineRule="exact"/>
        <w:ind w:left="5616"/>
        <w:textAlignment w:val="baseline"/>
        <w:rPr>
          <w:i/>
          <w:iCs/>
          <w:sz w:val="27"/>
          <w:szCs w:val="27"/>
          <w:lang w:val="es-ES" w:eastAsia="es-ES"/>
        </w:rPr>
      </w:pPr>
      <w:r>
        <w:rPr>
          <w:i/>
          <w:iCs/>
          <w:sz w:val="27"/>
          <w:szCs w:val="27"/>
          <w:lang w:val="es-ES" w:eastAsia="es-ES"/>
        </w:rPr>
        <w:t xml:space="preserve"> </w:t>
      </w:r>
    </w:p>
    <w:p w:rsidR="00475931" w:rsidRDefault="00475931">
      <w:pPr>
        <w:kinsoku w:val="0"/>
        <w:overflowPunct w:val="0"/>
        <w:autoSpaceDE/>
        <w:autoSpaceDN/>
        <w:adjustRightInd/>
        <w:spacing w:line="275" w:lineRule="exact"/>
        <w:textAlignment w:val="baseline"/>
        <w:rPr>
          <w:i/>
          <w:iCs/>
          <w:spacing w:val="-9"/>
          <w:sz w:val="27"/>
          <w:szCs w:val="27"/>
          <w:lang w:val="es-ES" w:eastAsia="es-ES"/>
        </w:rPr>
      </w:pPr>
      <w:r>
        <w:rPr>
          <w:i/>
          <w:iCs/>
          <w:spacing w:val="-9"/>
          <w:sz w:val="27"/>
          <w:szCs w:val="27"/>
          <w:lang w:val="es-ES" w:eastAsia="es-ES"/>
        </w:rPr>
        <w:t>Piñuelas — Ciudad Cortés — Palmar Norte — Ciudad Neily).</w:t>
      </w:r>
    </w:p>
    <w:p w:rsidR="00475931" w:rsidRDefault="0067432B">
      <w:pPr>
        <w:kinsoku w:val="0"/>
        <w:overflowPunct w:val="0"/>
        <w:autoSpaceDE/>
        <w:autoSpaceDN/>
        <w:adjustRightInd/>
        <w:spacing w:before="177" w:line="346" w:lineRule="exact"/>
        <w:jc w:val="both"/>
        <w:textAlignment w:val="baseline"/>
        <w:rPr>
          <w:i/>
          <w:iCs/>
          <w:spacing w:val="-4"/>
          <w:sz w:val="27"/>
          <w:szCs w:val="27"/>
          <w:lang w:val="es-ES" w:eastAsia="es-ES"/>
        </w:rPr>
      </w:pPr>
      <w:r>
        <w:rPr>
          <w:noProof/>
          <w:lang w:val="es-CR"/>
        </w:rPr>
        <mc:AlternateContent>
          <mc:Choice Requires="wps">
            <w:drawing>
              <wp:anchor distT="0" distB="0" distL="0" distR="0" simplePos="0" relativeHeight="251664384" behindDoc="0" locked="0" layoutInCell="0" allowOverlap="1">
                <wp:simplePos x="0" y="0"/>
                <wp:positionH relativeFrom="page">
                  <wp:posOffset>6650990</wp:posOffset>
                </wp:positionH>
                <wp:positionV relativeFrom="page">
                  <wp:posOffset>9003665</wp:posOffset>
                </wp:positionV>
                <wp:extent cx="472440" cy="250190"/>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2501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5931" w:rsidRDefault="00475931">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23.7pt;margin-top:708.95pt;width:37.2pt;height:19.7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" o:allowincell="f" stroked="f">
                <v:fill opacity="0"/>
                <v:textbox inset="0,0,0,0">
                  <w:txbxContent>
                    <w:p w:rsidR="00475931" w:rsidRDefault="00475931">
                      <w:pPr>
                        <w:kinsoku w:val="0"/>
                        <w:overflowPunct w:val="0"/>
                        <w:autoSpaceDE/>
                        <w:autoSpaceDN/>
                        <w:adjustRightInd/>
                        <w:textAlignment w:val="baseline"/>
                        <w:rPr>
                          <w:sz w:val="24"/>
                          <w:szCs w:val="24"/>
                        </w:rPr>
                      </w:pPr>
                    </w:p>
                  </w:txbxContent>
                </v:textbox>
                <w10:wrap type="square" anchorx="page" anchory="page"/>
              </v:shape>
            </w:pict>
          </mc:Fallback>
        </mc:AlternateContent>
      </w:r>
      <w:r w:rsidR="00475931">
        <w:rPr>
          <w:b/>
          <w:bCs/>
          <w:i/>
          <w:iCs/>
          <w:spacing w:val="-4"/>
          <w:sz w:val="27"/>
          <w:szCs w:val="27"/>
          <w:lang w:val="es-ES" w:eastAsia="es-ES"/>
        </w:rPr>
        <w:t xml:space="preserve">b.- </w:t>
      </w:r>
      <w:r w:rsidR="00475931">
        <w:rPr>
          <w:i/>
          <w:iCs/>
          <w:spacing w:val="-4"/>
          <w:sz w:val="27"/>
          <w:szCs w:val="27"/>
          <w:lang w:val="es-ES" w:eastAsia="es-ES"/>
        </w:rPr>
        <w:t>Inconforme con el Acuerdo citado en el anterior Resultando, mediante Memorial de fecha 11 de Diciembre del 2015 (Ver Folios 023 a 053 del Expediente de este Caso), presentado ante la Ventanilla Única del Consejo de Transporte Público en es misma fecha, la firma T</w:t>
      </w:r>
      <w:r w:rsidR="00F278D6">
        <w:rPr>
          <w:i/>
          <w:iCs/>
          <w:spacing w:val="-4"/>
          <w:sz w:val="27"/>
          <w:szCs w:val="27"/>
          <w:lang w:val="es-ES" w:eastAsia="es-ES"/>
        </w:rPr>
        <w:t>.L.</w:t>
      </w:r>
      <w:r w:rsidR="00475931">
        <w:rPr>
          <w:i/>
          <w:iCs/>
          <w:spacing w:val="-4"/>
          <w:sz w:val="27"/>
          <w:szCs w:val="27"/>
          <w:lang w:val="es-ES" w:eastAsia="es-ES"/>
        </w:rPr>
        <w:t xml:space="preserve"> Interpone formales Recursos de Revocatoria con Apelación en subsidio y Nulidad Absoluta concomitante contra él mismo, alegando que: Que lleva muchos años procurando el Servicio Alterno entre San Isidro del General -Ciudad Neilly y viceversa, sin una Respuesta Debida. </w:t>
      </w:r>
      <w:r w:rsidR="00475931">
        <w:rPr>
          <w:b/>
          <w:bCs/>
          <w:i/>
          <w:iCs/>
          <w:spacing w:val="-4"/>
          <w:sz w:val="27"/>
          <w:szCs w:val="27"/>
          <w:lang w:val="es-ES" w:eastAsia="es-ES"/>
        </w:rPr>
        <w:t xml:space="preserve">ii.- </w:t>
      </w:r>
      <w:r w:rsidR="00475931">
        <w:rPr>
          <w:i/>
          <w:iCs/>
          <w:spacing w:val="-4"/>
          <w:sz w:val="27"/>
          <w:szCs w:val="27"/>
          <w:lang w:val="es-ES" w:eastAsia="es-ES"/>
        </w:rPr>
        <w:t xml:space="preserve">Que su Gestión Pertinente se rechaza ahora SIN DEBIDO FUNDAMENTO TÉCNICO/JURÍDICO y SIN SOPESAR EL INTERÉS PRIORITARIO DE LOS USUARIOS. </w:t>
      </w:r>
      <w:r w:rsidR="00475931">
        <w:rPr>
          <w:b/>
          <w:bCs/>
          <w:i/>
          <w:iCs/>
          <w:spacing w:val="-4"/>
          <w:sz w:val="27"/>
          <w:szCs w:val="27"/>
          <w:lang w:val="es-ES" w:eastAsia="es-ES"/>
        </w:rPr>
        <w:t xml:space="preserve">iii.- </w:t>
      </w:r>
      <w:r w:rsidR="00475931">
        <w:rPr>
          <w:i/>
          <w:iCs/>
          <w:spacing w:val="-4"/>
          <w:sz w:val="27"/>
          <w:szCs w:val="27"/>
          <w:lang w:val="es-ES" w:eastAsia="es-ES"/>
        </w:rPr>
        <w:t>Que en cuanto al Caso se Omite una Debida Consideración y Análisis de la Jurisprudencia emitida en su Relación por la Sala Primera de la Corte Suprema de Justicia, en un Asunto Muy Similar (Resolución No. 13 de las 10:00 horas del 30 de Marzo de 1989). iv.- Que le Asiste Derecho y Prioridad para Operar en el servicio, línea o recorrido Alterno entre Pérez Zeledón y Ciudad Neilly, POR</w:t>
      </w:r>
    </w:p>
    <w:p w:rsidR="00475931" w:rsidRDefault="00475931">
      <w:pPr>
        <w:widowControl/>
        <w:rPr>
          <w:sz w:val="24"/>
          <w:szCs w:val="24"/>
        </w:rPr>
        <w:sectPr w:rsidR="00475931">
          <w:pgSz w:w="12322" w:h="15840"/>
          <w:pgMar w:top="1260" w:right="1685" w:bottom="10" w:left="1637" w:header="720" w:footer="720" w:gutter="0"/>
          <w:cols w:space="720"/>
          <w:noEndnote/>
        </w:sectPr>
      </w:pPr>
    </w:p>
    <w:p w:rsidR="00475931" w:rsidRDefault="00475931">
      <w:pPr>
        <w:kinsoku w:val="0"/>
        <w:overflowPunct w:val="0"/>
        <w:autoSpaceDE/>
        <w:autoSpaceDN/>
        <w:adjustRightInd/>
        <w:spacing w:before="4" w:line="345" w:lineRule="exact"/>
        <w:ind w:left="72" w:right="72"/>
        <w:jc w:val="both"/>
        <w:textAlignment w:val="baseline"/>
        <w:rPr>
          <w:i/>
          <w:iCs/>
          <w:spacing w:val="-3"/>
          <w:sz w:val="26"/>
          <w:szCs w:val="26"/>
          <w:lang w:val="es-ES" w:eastAsia="es-ES"/>
        </w:rPr>
      </w:pPr>
      <w:r>
        <w:rPr>
          <w:i/>
          <w:iCs/>
          <w:spacing w:val="-3"/>
          <w:sz w:val="26"/>
          <w:szCs w:val="26"/>
          <w:lang w:val="es-ES" w:eastAsia="es-ES"/>
        </w:rPr>
        <w:lastRenderedPageBreak/>
        <w:t xml:space="preserve">LA COSTANERA; dada su Condición Precedente (de muchos Años) como Operadora del servicio entre esos mismo Puntos pero por la RUTA INTERAMERICANA. </w:t>
      </w:r>
      <w:r>
        <w:rPr>
          <w:b/>
          <w:bCs/>
          <w:i/>
          <w:iCs/>
          <w:spacing w:val="-3"/>
          <w:sz w:val="26"/>
          <w:szCs w:val="26"/>
          <w:lang w:val="es-ES" w:eastAsia="es-ES"/>
        </w:rPr>
        <w:t xml:space="preserve">v.- </w:t>
      </w:r>
      <w:r>
        <w:rPr>
          <w:i/>
          <w:iCs/>
          <w:spacing w:val="-3"/>
          <w:sz w:val="26"/>
          <w:szCs w:val="26"/>
          <w:lang w:val="es-ES" w:eastAsia="es-ES"/>
        </w:rPr>
        <w:t xml:space="preserve">Que se desdeña lo señalado por el Tribunal Administrativo de Transporte en sus Resoluciones TAT-2074-2011 y </w:t>
      </w:r>
      <w:hyperlink r:id="rId13" w:history="1">
        <w:r w:rsidRPr="00F278D6">
          <w:rPr>
            <w:i/>
            <w:iCs/>
            <w:spacing w:val="-3"/>
            <w:sz w:val="26"/>
            <w:szCs w:val="26"/>
            <w:lang w:val="es-ES" w:eastAsia="es-ES"/>
          </w:rPr>
          <w:t xml:space="preserve">TAT-2805-2015. </w:t>
        </w:r>
        <w:r w:rsidRPr="00F278D6">
          <w:rPr>
            <w:b/>
            <w:bCs/>
            <w:i/>
            <w:iCs/>
            <w:spacing w:val="-3"/>
            <w:sz w:val="26"/>
            <w:szCs w:val="26"/>
            <w:lang w:val="es-ES" w:eastAsia="es-ES"/>
          </w:rPr>
          <w:t>vi</w:t>
        </w:r>
      </w:hyperlink>
      <w:r w:rsidRPr="00F278D6">
        <w:rPr>
          <w:b/>
          <w:bCs/>
          <w:i/>
          <w:iCs/>
          <w:spacing w:val="-3"/>
          <w:sz w:val="26"/>
          <w:szCs w:val="26"/>
          <w:lang w:val="es-ES" w:eastAsia="es-ES"/>
        </w:rPr>
        <w:t>.</w:t>
      </w:r>
      <w:r>
        <w:rPr>
          <w:b/>
          <w:bCs/>
          <w:i/>
          <w:iCs/>
          <w:spacing w:val="-3"/>
          <w:sz w:val="26"/>
          <w:szCs w:val="26"/>
          <w:lang w:val="es-ES" w:eastAsia="es-ES"/>
        </w:rPr>
        <w:t xml:space="preserve">- </w:t>
      </w:r>
      <w:r>
        <w:rPr>
          <w:i/>
          <w:iCs/>
          <w:spacing w:val="-3"/>
          <w:sz w:val="26"/>
          <w:szCs w:val="26"/>
          <w:lang w:val="es-ES" w:eastAsia="es-ES"/>
        </w:rPr>
        <w:t>Que se dejan de ponderar los Principios establecidos por el Decreto Reglamentario No. 34992-MOPT. vil, Que el Informe Técnico (en el que se Fundamenta el Acto Objetado es Incompleto y que no se hace un debido y Prioritario Estudio Legal del Caso.</w:t>
      </w:r>
    </w:p>
    <w:p w:rsidR="00475931" w:rsidRDefault="00475931">
      <w:pPr>
        <w:numPr>
          <w:ilvl w:val="0"/>
          <w:numId w:val="11"/>
        </w:numPr>
        <w:kinsoku w:val="0"/>
        <w:overflowPunct w:val="0"/>
        <w:autoSpaceDE/>
        <w:autoSpaceDN/>
        <w:adjustRightInd/>
        <w:spacing w:before="208" w:line="345" w:lineRule="exact"/>
        <w:ind w:right="72"/>
        <w:jc w:val="both"/>
        <w:textAlignment w:val="baseline"/>
        <w:rPr>
          <w:i/>
          <w:iCs/>
          <w:sz w:val="26"/>
          <w:szCs w:val="26"/>
          <w:lang w:val="es-ES" w:eastAsia="es-ES"/>
        </w:rPr>
      </w:pPr>
      <w:r>
        <w:rPr>
          <w:i/>
          <w:iCs/>
          <w:sz w:val="26"/>
          <w:szCs w:val="26"/>
          <w:lang w:val="es-ES" w:eastAsia="es-ES"/>
        </w:rPr>
        <w:t>Que conforme a su Acuerdo No. 7.11 de su Sesión Ordinaria No. 48-2016 del 12 de Octubre del 2016 (Ver Folio 001 del Expediente de este Caso), la Junta Directiva del Consejo de Transporte Público, atendiendo las consideraciones de su Dirección de Asuntos Jurídicos (Oficio DAJ 2016-003346), dispone Rechazar la Revocatoria y la Nulidad primarias presentadas por la firma T</w:t>
      </w:r>
      <w:r w:rsidR="00F278D6">
        <w:rPr>
          <w:i/>
          <w:iCs/>
          <w:sz w:val="26"/>
          <w:szCs w:val="26"/>
          <w:lang w:val="es-ES" w:eastAsia="es-ES"/>
        </w:rPr>
        <w:t>.L.</w:t>
      </w:r>
      <w:r>
        <w:rPr>
          <w:i/>
          <w:iCs/>
          <w:sz w:val="26"/>
          <w:szCs w:val="26"/>
          <w:lang w:val="es-ES" w:eastAsia="es-ES"/>
        </w:rPr>
        <w:t xml:space="preserve"> y ELEVAR ante este Tribunal la Apelación y Nulidad en subsidio.</w:t>
      </w:r>
    </w:p>
    <w:p w:rsidR="00475931" w:rsidRDefault="00475931">
      <w:pPr>
        <w:numPr>
          <w:ilvl w:val="0"/>
          <w:numId w:val="12"/>
        </w:numPr>
        <w:kinsoku w:val="0"/>
        <w:overflowPunct w:val="0"/>
        <w:autoSpaceDE/>
        <w:autoSpaceDN/>
        <w:adjustRightInd/>
        <w:spacing w:before="201" w:line="345" w:lineRule="exact"/>
        <w:ind w:right="72"/>
        <w:jc w:val="both"/>
        <w:textAlignment w:val="baseline"/>
        <w:rPr>
          <w:i/>
          <w:iCs/>
          <w:spacing w:val="-4"/>
          <w:sz w:val="26"/>
          <w:szCs w:val="26"/>
          <w:lang w:val="es-ES" w:eastAsia="es-ES"/>
        </w:rPr>
      </w:pPr>
      <w:r>
        <w:rPr>
          <w:i/>
          <w:iCs/>
          <w:spacing w:val="-4"/>
          <w:sz w:val="26"/>
          <w:szCs w:val="26"/>
          <w:lang w:val="es-ES" w:eastAsia="es-ES"/>
        </w:rPr>
        <w:t>Que en conocimiento del Caso, este Tribunal Otorgó mediante Resolución Interlocutoria de las 11:15 horas del 25 de Octubre del 2016, AUDIENCIA de Debido Proceso y Defensa a las Empresas T</w:t>
      </w:r>
      <w:r w:rsidR="00F278D6">
        <w:rPr>
          <w:i/>
          <w:iCs/>
          <w:spacing w:val="-4"/>
          <w:sz w:val="26"/>
          <w:szCs w:val="26"/>
          <w:lang w:val="es-ES" w:eastAsia="es-ES"/>
        </w:rPr>
        <w:t>.B.S.A</w:t>
      </w:r>
      <w:r>
        <w:rPr>
          <w:i/>
          <w:iCs/>
          <w:spacing w:val="-4"/>
          <w:sz w:val="26"/>
          <w:szCs w:val="26"/>
          <w:lang w:val="es-ES" w:eastAsia="es-ES"/>
        </w:rPr>
        <w:t xml:space="preserve"> y S</w:t>
      </w:r>
      <w:r w:rsidR="00F278D6">
        <w:rPr>
          <w:i/>
          <w:iCs/>
          <w:spacing w:val="-4"/>
          <w:sz w:val="26"/>
          <w:szCs w:val="26"/>
          <w:lang w:val="es-ES" w:eastAsia="es-ES"/>
        </w:rPr>
        <w:t>.T.</w:t>
      </w:r>
      <w:r>
        <w:rPr>
          <w:i/>
          <w:iCs/>
          <w:spacing w:val="-4"/>
          <w:sz w:val="26"/>
          <w:szCs w:val="26"/>
          <w:lang w:val="es-ES" w:eastAsia="es-ES"/>
        </w:rPr>
        <w:t xml:space="preserve">S.A. (Folio 000147 del Expediente de este Caso), como Interesadas en el Asunto. </w:t>
      </w:r>
      <w:r w:rsidR="00F278D6">
        <w:rPr>
          <w:i/>
          <w:iCs/>
          <w:spacing w:val="-4"/>
          <w:sz w:val="26"/>
          <w:szCs w:val="26"/>
          <w:lang w:val="es-ES" w:eastAsia="es-ES"/>
        </w:rPr>
        <w:t>Asimismo</w:t>
      </w:r>
      <w:r>
        <w:rPr>
          <w:i/>
          <w:iCs/>
          <w:spacing w:val="-4"/>
          <w:sz w:val="26"/>
          <w:szCs w:val="26"/>
          <w:lang w:val="es-ES" w:eastAsia="es-ES"/>
        </w:rPr>
        <w:t>, Requirió Información Conducente sobre el Caso al Consejo de Transporte Público, según Resolución de las 11:00 horas del 25 de Octubre del 2016.</w:t>
      </w:r>
    </w:p>
    <w:p w:rsidR="00475931" w:rsidRDefault="00475931">
      <w:pPr>
        <w:numPr>
          <w:ilvl w:val="0"/>
          <w:numId w:val="12"/>
        </w:numPr>
        <w:kinsoku w:val="0"/>
        <w:overflowPunct w:val="0"/>
        <w:autoSpaceDE/>
        <w:autoSpaceDN/>
        <w:adjustRightInd/>
        <w:spacing w:before="348" w:line="345" w:lineRule="exact"/>
        <w:ind w:right="72"/>
        <w:jc w:val="both"/>
        <w:textAlignment w:val="baseline"/>
        <w:rPr>
          <w:i/>
          <w:iCs/>
          <w:sz w:val="26"/>
          <w:szCs w:val="26"/>
          <w:lang w:val="es-ES" w:eastAsia="es-ES"/>
        </w:rPr>
      </w:pPr>
      <w:r>
        <w:rPr>
          <w:i/>
          <w:iCs/>
          <w:sz w:val="26"/>
          <w:szCs w:val="26"/>
          <w:lang w:val="es-ES" w:eastAsia="es-ES"/>
        </w:rPr>
        <w:t>Que por medio de su Oficio DING-2016-0911 del 04 de Noviembre del 2016, el Departamento de Ingeniería del Consejo de Transporte Público, atiende la Prevención realizada mediante nuestra Resolución de las 11:00 horas del 25 de Octubre del 2016 (Folios 000211 y ss del Expediente de este Caso).</w:t>
      </w:r>
    </w:p>
    <w:p w:rsidR="00475931" w:rsidRDefault="00475931">
      <w:pPr>
        <w:tabs>
          <w:tab w:val="left" w:pos="792"/>
        </w:tabs>
        <w:kinsoku w:val="0"/>
        <w:overflowPunct w:val="0"/>
        <w:autoSpaceDE/>
        <w:autoSpaceDN/>
        <w:adjustRightInd/>
        <w:spacing w:before="319" w:line="345" w:lineRule="exact"/>
        <w:ind w:left="72" w:right="72"/>
        <w:jc w:val="both"/>
        <w:textAlignment w:val="baseline"/>
        <w:rPr>
          <w:i/>
          <w:iCs/>
          <w:spacing w:val="-3"/>
          <w:sz w:val="26"/>
          <w:szCs w:val="26"/>
          <w:lang w:val="es-ES" w:eastAsia="es-ES"/>
        </w:rPr>
      </w:pPr>
      <w:r>
        <w:rPr>
          <w:b/>
          <w:bCs/>
          <w:i/>
          <w:iCs/>
          <w:spacing w:val="-3"/>
          <w:sz w:val="26"/>
          <w:szCs w:val="26"/>
          <w:lang w:val="es-ES" w:eastAsia="es-ES"/>
        </w:rPr>
        <w:t>fi-</w:t>
      </w:r>
      <w:r>
        <w:rPr>
          <w:b/>
          <w:bCs/>
          <w:i/>
          <w:iCs/>
          <w:spacing w:val="-3"/>
          <w:sz w:val="26"/>
          <w:szCs w:val="26"/>
          <w:lang w:val="es-ES" w:eastAsia="es-ES"/>
        </w:rPr>
        <w:tab/>
      </w:r>
      <w:r>
        <w:rPr>
          <w:i/>
          <w:iCs/>
          <w:spacing w:val="-3"/>
          <w:sz w:val="26"/>
          <w:szCs w:val="26"/>
          <w:lang w:val="es-ES" w:eastAsia="es-ES"/>
        </w:rPr>
        <w:t xml:space="preserve">Que visto el contenido del Oficio DING-2016-0911 del 04 de Noviembre del 2016, del Departamento de Ingeniería del Consejo de Transporte Público, se brinda </w:t>
      </w:r>
      <w:r>
        <w:rPr>
          <w:b/>
          <w:bCs/>
          <w:i/>
          <w:iCs/>
          <w:spacing w:val="-3"/>
          <w:sz w:val="26"/>
          <w:szCs w:val="26"/>
          <w:lang w:val="es-ES" w:eastAsia="es-ES"/>
        </w:rPr>
        <w:t xml:space="preserve">AUDIENCIA </w:t>
      </w:r>
      <w:r>
        <w:rPr>
          <w:i/>
          <w:iCs/>
          <w:spacing w:val="-3"/>
          <w:sz w:val="26"/>
          <w:szCs w:val="26"/>
          <w:lang w:val="es-ES" w:eastAsia="es-ES"/>
        </w:rPr>
        <w:t>a Todas la Partes sobre él mismo, según Resolución de las 09:30 horas del 07 de Noviembre del 2016 (Folio 000223 del Expediente de este Caso).</w:t>
      </w:r>
    </w:p>
    <w:p w:rsidR="00475931" w:rsidRDefault="00475931" w:rsidP="00B61C04">
      <w:pPr>
        <w:tabs>
          <w:tab w:val="left" w:pos="792"/>
        </w:tabs>
        <w:kinsoku w:val="0"/>
        <w:overflowPunct w:val="0"/>
        <w:autoSpaceDE/>
        <w:autoSpaceDN/>
        <w:adjustRightInd/>
        <w:spacing w:before="208" w:after="48" w:line="345" w:lineRule="exact"/>
        <w:ind w:left="72" w:right="72"/>
        <w:jc w:val="both"/>
        <w:textAlignment w:val="baseline"/>
        <w:rPr>
          <w:sz w:val="24"/>
          <w:szCs w:val="24"/>
        </w:rPr>
        <w:sectPr w:rsidR="00475931">
          <w:pgSz w:w="12298" w:h="15859"/>
          <w:pgMar w:top="1260" w:right="1711" w:bottom="89" w:left="1587" w:header="720" w:footer="720" w:gutter="0"/>
          <w:cols w:space="720"/>
          <w:noEndnote/>
        </w:sectPr>
      </w:pPr>
      <w:r>
        <w:rPr>
          <w:b/>
          <w:bCs/>
          <w:i/>
          <w:iCs/>
          <w:sz w:val="26"/>
          <w:szCs w:val="26"/>
          <w:lang w:val="es-ES" w:eastAsia="es-ES"/>
        </w:rPr>
        <w:t>g.-</w:t>
      </w:r>
      <w:r>
        <w:rPr>
          <w:b/>
          <w:bCs/>
          <w:i/>
          <w:iCs/>
          <w:sz w:val="26"/>
          <w:szCs w:val="26"/>
          <w:lang w:val="es-ES" w:eastAsia="es-ES"/>
        </w:rPr>
        <w:tab/>
      </w:r>
      <w:r>
        <w:rPr>
          <w:i/>
          <w:iCs/>
          <w:sz w:val="26"/>
          <w:szCs w:val="26"/>
          <w:lang w:val="es-ES" w:eastAsia="es-ES"/>
        </w:rPr>
        <w:t xml:space="preserve">Que mediante escrito de fecha 09 de Noviembre del 2016 (Folios 000232 y ss del Expediente de este Caso), presentado en esa misma fecha, de forma conjunta las firmas </w:t>
      </w:r>
      <w:r>
        <w:rPr>
          <w:b/>
          <w:bCs/>
          <w:i/>
          <w:iCs/>
          <w:sz w:val="26"/>
          <w:szCs w:val="26"/>
          <w:lang w:val="es-ES" w:eastAsia="es-ES"/>
        </w:rPr>
        <w:t>T</w:t>
      </w:r>
      <w:r w:rsidR="00F278D6">
        <w:rPr>
          <w:b/>
          <w:bCs/>
          <w:i/>
          <w:iCs/>
          <w:sz w:val="26"/>
          <w:szCs w:val="26"/>
          <w:lang w:val="es-ES" w:eastAsia="es-ES"/>
        </w:rPr>
        <w:t>.B.</w:t>
      </w:r>
      <w:r>
        <w:rPr>
          <w:b/>
          <w:bCs/>
          <w:i/>
          <w:iCs/>
          <w:sz w:val="26"/>
          <w:szCs w:val="26"/>
          <w:lang w:val="es-ES" w:eastAsia="es-ES"/>
        </w:rPr>
        <w:t xml:space="preserve">S.A. </w:t>
      </w:r>
      <w:r>
        <w:rPr>
          <w:i/>
          <w:iCs/>
          <w:sz w:val="26"/>
          <w:szCs w:val="26"/>
          <w:lang w:val="es-ES" w:eastAsia="es-ES"/>
        </w:rPr>
        <w:t xml:space="preserve">y </w:t>
      </w:r>
      <w:r>
        <w:rPr>
          <w:b/>
          <w:bCs/>
          <w:i/>
          <w:iCs/>
          <w:sz w:val="26"/>
          <w:szCs w:val="26"/>
          <w:lang w:val="es-ES" w:eastAsia="es-ES"/>
        </w:rPr>
        <w:t>S</w:t>
      </w:r>
      <w:r w:rsidR="00F278D6">
        <w:rPr>
          <w:b/>
          <w:bCs/>
          <w:i/>
          <w:iCs/>
          <w:sz w:val="26"/>
          <w:szCs w:val="26"/>
          <w:lang w:val="es-ES" w:eastAsia="es-ES"/>
        </w:rPr>
        <w:t>.T.</w:t>
      </w:r>
      <w:r>
        <w:rPr>
          <w:b/>
          <w:bCs/>
          <w:i/>
          <w:iCs/>
          <w:sz w:val="26"/>
          <w:szCs w:val="26"/>
          <w:lang w:val="es-ES" w:eastAsia="es-ES"/>
        </w:rPr>
        <w:t xml:space="preserve">S.A. </w:t>
      </w:r>
      <w:r>
        <w:rPr>
          <w:i/>
          <w:iCs/>
          <w:sz w:val="26"/>
          <w:szCs w:val="26"/>
          <w:lang w:val="es-ES" w:eastAsia="es-ES"/>
        </w:rPr>
        <w:t>atienden las Audiencias conferidas; esbozando sus</w:t>
      </w:r>
      <w:r w:rsidR="00B61C04">
        <w:rPr>
          <w:i/>
          <w:iCs/>
          <w:sz w:val="26"/>
          <w:szCs w:val="26"/>
          <w:lang w:val="es-ES" w:eastAsia="es-ES"/>
        </w:rPr>
        <w:t xml:space="preserve">  </w:t>
      </w:r>
      <w:r>
        <w:rPr>
          <w:i/>
          <w:iCs/>
          <w:sz w:val="26"/>
          <w:szCs w:val="26"/>
          <w:lang w:val="es-ES" w:eastAsia="es-ES"/>
        </w:rPr>
        <w:t>consideraciones de mérito sobre la supuesta Improcedencia de lo Planteado por la</w:t>
      </w:r>
      <w:r w:rsidR="00E63B3C">
        <w:rPr>
          <w:i/>
          <w:iCs/>
          <w:sz w:val="26"/>
          <w:szCs w:val="26"/>
          <w:lang w:val="es-ES" w:eastAsia="es-ES"/>
        </w:rPr>
        <w:t xml:space="preserve"> </w:t>
      </w:r>
      <w:r>
        <w:rPr>
          <w:i/>
          <w:iCs/>
          <w:sz w:val="26"/>
          <w:szCs w:val="26"/>
          <w:lang w:val="es-ES" w:eastAsia="es-ES"/>
        </w:rPr>
        <w:t>Empresa</w:t>
      </w:r>
      <w:r w:rsidR="00E63B3C">
        <w:rPr>
          <w:i/>
          <w:iCs/>
          <w:sz w:val="26"/>
          <w:szCs w:val="26"/>
          <w:lang w:val="es-ES" w:eastAsia="es-ES"/>
        </w:rPr>
        <w:tab/>
      </w:r>
      <w:r>
        <w:rPr>
          <w:b/>
          <w:bCs/>
          <w:i/>
          <w:iCs/>
          <w:sz w:val="26"/>
          <w:szCs w:val="26"/>
          <w:lang w:val="es-ES" w:eastAsia="es-ES"/>
        </w:rPr>
        <w:t>T</w:t>
      </w:r>
      <w:r w:rsidR="00B61C04">
        <w:rPr>
          <w:b/>
          <w:bCs/>
          <w:i/>
          <w:iCs/>
          <w:sz w:val="26"/>
          <w:szCs w:val="26"/>
          <w:lang w:val="es-ES" w:eastAsia="es-ES"/>
        </w:rPr>
        <w:t>.L.</w:t>
      </w:r>
      <w:r w:rsidR="00E63B3C">
        <w:rPr>
          <w:b/>
          <w:bCs/>
          <w:i/>
          <w:iCs/>
          <w:sz w:val="26"/>
          <w:szCs w:val="26"/>
          <w:lang w:val="es-ES" w:eastAsia="es-ES"/>
        </w:rPr>
        <w:t xml:space="preserve"> </w:t>
      </w:r>
    </w:p>
    <w:p w:rsidR="00475931" w:rsidRDefault="00475931" w:rsidP="00E63B3C">
      <w:pPr>
        <w:widowControl/>
        <w:jc w:val="both"/>
        <w:rPr>
          <w:sz w:val="24"/>
          <w:szCs w:val="24"/>
        </w:rPr>
        <w:sectPr w:rsidR="00475931">
          <w:type w:val="continuous"/>
          <w:pgSz w:w="12298" w:h="15859"/>
          <w:pgMar w:top="1260" w:right="1267" w:bottom="89" w:left="7291" w:header="720" w:footer="720" w:gutter="0"/>
          <w:cols w:space="720"/>
          <w:noEndnote/>
        </w:sectPr>
      </w:pPr>
    </w:p>
    <w:p w:rsidR="00475931" w:rsidRDefault="00475931">
      <w:pPr>
        <w:numPr>
          <w:ilvl w:val="0"/>
          <w:numId w:val="13"/>
        </w:numPr>
        <w:kinsoku w:val="0"/>
        <w:overflowPunct w:val="0"/>
        <w:autoSpaceDE/>
        <w:autoSpaceDN/>
        <w:adjustRightInd/>
        <w:spacing w:line="343" w:lineRule="exact"/>
        <w:ind w:right="72"/>
        <w:jc w:val="both"/>
        <w:textAlignment w:val="baseline"/>
        <w:rPr>
          <w:i/>
          <w:iCs/>
          <w:spacing w:val="-8"/>
          <w:sz w:val="27"/>
          <w:szCs w:val="27"/>
          <w:lang w:val="es-ES" w:eastAsia="es-ES"/>
        </w:rPr>
      </w:pPr>
      <w:r>
        <w:rPr>
          <w:i/>
          <w:iCs/>
          <w:spacing w:val="-8"/>
          <w:sz w:val="27"/>
          <w:szCs w:val="27"/>
          <w:lang w:val="es-ES" w:eastAsia="es-ES"/>
        </w:rPr>
        <w:lastRenderedPageBreak/>
        <w:t xml:space="preserve">Que con escrito de fecha 09 de Noviembre del 2016 (Folios 000245 y ss del Expediente de este Caso), presentado el día 10 de ese mes y año, la firma </w:t>
      </w:r>
      <w:r>
        <w:rPr>
          <w:b/>
          <w:bCs/>
          <w:i/>
          <w:iCs/>
          <w:spacing w:val="-8"/>
          <w:sz w:val="27"/>
          <w:szCs w:val="27"/>
          <w:lang w:val="es-ES" w:eastAsia="es-ES"/>
        </w:rPr>
        <w:t>T</w:t>
      </w:r>
      <w:r w:rsidR="00E63B3C">
        <w:rPr>
          <w:b/>
          <w:bCs/>
          <w:i/>
          <w:iCs/>
          <w:spacing w:val="-8"/>
          <w:sz w:val="27"/>
          <w:szCs w:val="27"/>
          <w:lang w:val="es-ES" w:eastAsia="es-ES"/>
        </w:rPr>
        <w:t xml:space="preserve">.L., </w:t>
      </w:r>
      <w:r w:rsidR="00E63B3C" w:rsidRPr="00E63B3C">
        <w:rPr>
          <w:bCs/>
          <w:i/>
          <w:iCs/>
          <w:spacing w:val="-8"/>
          <w:sz w:val="27"/>
          <w:szCs w:val="27"/>
          <w:lang w:val="es-ES" w:eastAsia="es-ES"/>
        </w:rPr>
        <w:t xml:space="preserve">se </w:t>
      </w:r>
      <w:r>
        <w:rPr>
          <w:i/>
          <w:iCs/>
          <w:spacing w:val="-8"/>
          <w:sz w:val="27"/>
          <w:szCs w:val="27"/>
          <w:lang w:val="es-ES" w:eastAsia="es-ES"/>
        </w:rPr>
        <w:t>refiere al contenido del Oficio DING-2016-0911 y REITERA SUS ARGUMENTOS CONTRA EL RECHAZO DE SU PETICIÓN DE AUTORIZACIÓN DE SERVICIO POR LA RUTA ALTERNA EN CUANTO A SUS RAMAL O SERVICIO ENTRE SAN ISIDRO DEL GENERAL — CIUDAD NEILLY Y VICEVERSA.</w:t>
      </w:r>
    </w:p>
    <w:p w:rsidR="00475931" w:rsidRDefault="00475931">
      <w:pPr>
        <w:numPr>
          <w:ilvl w:val="0"/>
          <w:numId w:val="14"/>
        </w:numPr>
        <w:kinsoku w:val="0"/>
        <w:overflowPunct w:val="0"/>
        <w:autoSpaceDE/>
        <w:autoSpaceDN/>
        <w:adjustRightInd/>
        <w:spacing w:before="194" w:line="347" w:lineRule="exact"/>
        <w:ind w:right="72"/>
        <w:jc w:val="both"/>
        <w:textAlignment w:val="baseline"/>
        <w:rPr>
          <w:i/>
          <w:iCs/>
          <w:spacing w:val="-7"/>
          <w:sz w:val="27"/>
          <w:szCs w:val="27"/>
          <w:lang w:val="es-ES" w:eastAsia="es-ES"/>
        </w:rPr>
      </w:pPr>
      <w:r>
        <w:rPr>
          <w:i/>
          <w:iCs/>
          <w:spacing w:val="-7"/>
          <w:sz w:val="27"/>
          <w:szCs w:val="27"/>
          <w:lang w:val="es-ES" w:eastAsia="es-ES"/>
        </w:rPr>
        <w:t>Que a los efectos de la Gestión de la Firma T</w:t>
      </w:r>
      <w:r w:rsidR="00E63B3C">
        <w:rPr>
          <w:i/>
          <w:iCs/>
          <w:spacing w:val="-7"/>
          <w:sz w:val="27"/>
          <w:szCs w:val="27"/>
          <w:lang w:val="es-ES" w:eastAsia="es-ES"/>
        </w:rPr>
        <w:t>.L.</w:t>
      </w:r>
      <w:r>
        <w:rPr>
          <w:i/>
          <w:iCs/>
          <w:spacing w:val="-7"/>
          <w:sz w:val="27"/>
          <w:szCs w:val="27"/>
          <w:lang w:val="es-ES" w:eastAsia="es-ES"/>
        </w:rPr>
        <w:t xml:space="preserve"> no se realizaron debidos Estudios de Interés y/o Intención de Viaje o Encuestas a los Usuarios del Ramal "San Isidro — Ciudad Neilly", ni a los del Tramo "San Isidro — Ciudad Cortés", a efecto de ponderar el Interés Público sopesante. Ni se consigna el debido Análisis de las Mejores Condiciones del Servicio por la Ruta Costanera en cuanto a la Vía Interamericana, en cuanto al Servicio aludido y al punto de particular interés (Ver Puntos 9. y 10. del Oficio DING-2016-0911, Folios 000211 y ss del Expediente de este Caso).</w:t>
      </w:r>
    </w:p>
    <w:p w:rsidR="00475931" w:rsidRDefault="00475931">
      <w:pPr>
        <w:numPr>
          <w:ilvl w:val="0"/>
          <w:numId w:val="15"/>
        </w:numPr>
        <w:kinsoku w:val="0"/>
        <w:overflowPunct w:val="0"/>
        <w:autoSpaceDE/>
        <w:autoSpaceDN/>
        <w:adjustRightInd/>
        <w:spacing w:before="594" w:line="304" w:lineRule="exact"/>
        <w:ind w:right="72"/>
        <w:jc w:val="both"/>
        <w:textAlignment w:val="baseline"/>
        <w:rPr>
          <w:b/>
          <w:bCs/>
          <w:spacing w:val="-6"/>
          <w:sz w:val="27"/>
          <w:szCs w:val="27"/>
          <w:lang w:val="es-ES" w:eastAsia="es-ES"/>
        </w:rPr>
      </w:pPr>
      <w:r>
        <w:rPr>
          <w:b/>
          <w:bCs/>
          <w:spacing w:val="-6"/>
          <w:sz w:val="27"/>
          <w:szCs w:val="27"/>
          <w:lang w:val="es-ES" w:eastAsia="es-ES"/>
        </w:rPr>
        <w:t>HECHOS NO PROBADOS:</w:t>
      </w:r>
    </w:p>
    <w:p w:rsidR="00475931" w:rsidRDefault="00475931">
      <w:pPr>
        <w:kinsoku w:val="0"/>
        <w:overflowPunct w:val="0"/>
        <w:autoSpaceDE/>
        <w:autoSpaceDN/>
        <w:adjustRightInd/>
        <w:spacing w:before="176" w:line="348" w:lineRule="exact"/>
        <w:ind w:left="72" w:right="72"/>
        <w:jc w:val="both"/>
        <w:textAlignment w:val="baseline"/>
        <w:rPr>
          <w:spacing w:val="-4"/>
          <w:sz w:val="27"/>
          <w:szCs w:val="27"/>
          <w:lang w:val="es-ES" w:eastAsia="es-ES"/>
        </w:rPr>
      </w:pPr>
      <w:r>
        <w:rPr>
          <w:spacing w:val="-4"/>
          <w:sz w:val="27"/>
          <w:szCs w:val="27"/>
          <w:lang w:val="es-ES" w:eastAsia="es-ES"/>
        </w:rPr>
        <w:t>A los presentes efectos, no se tiene como meritoriamente Probado que el "servicio" entre San Isidro del General y Ciudad Neilly y/o sus Puntos Intermedios, sea Técnica y/o Jurídicamente Ajeno al Interés Público sopesante y/o Totalmente Improcedente. Por lo demás, No se acredita ningún Hecho No Probado de relevancia a los presentes efectos.</w:t>
      </w:r>
    </w:p>
    <w:p w:rsidR="00475931" w:rsidRDefault="00475931">
      <w:pPr>
        <w:numPr>
          <w:ilvl w:val="0"/>
          <w:numId w:val="15"/>
        </w:numPr>
        <w:kinsoku w:val="0"/>
        <w:overflowPunct w:val="0"/>
        <w:autoSpaceDE/>
        <w:autoSpaceDN/>
        <w:adjustRightInd/>
        <w:spacing w:before="587" w:line="304" w:lineRule="exact"/>
        <w:ind w:right="72"/>
        <w:textAlignment w:val="baseline"/>
        <w:rPr>
          <w:b/>
          <w:bCs/>
          <w:spacing w:val="-7"/>
          <w:sz w:val="27"/>
          <w:szCs w:val="27"/>
          <w:lang w:val="es-ES" w:eastAsia="es-ES"/>
        </w:rPr>
      </w:pPr>
      <w:r>
        <w:rPr>
          <w:b/>
          <w:bCs/>
          <w:spacing w:val="-7"/>
          <w:sz w:val="27"/>
          <w:szCs w:val="27"/>
          <w:lang w:val="es-ES" w:eastAsia="es-ES"/>
        </w:rPr>
        <w:t>SOBRE EL FONDO:</w:t>
      </w:r>
    </w:p>
    <w:p w:rsidR="00475931" w:rsidRDefault="00475931">
      <w:pPr>
        <w:kinsoku w:val="0"/>
        <w:overflowPunct w:val="0"/>
        <w:autoSpaceDE/>
        <w:autoSpaceDN/>
        <w:adjustRightInd/>
        <w:spacing w:before="154" w:line="347" w:lineRule="exact"/>
        <w:ind w:left="72" w:right="72"/>
        <w:jc w:val="both"/>
        <w:textAlignment w:val="baseline"/>
        <w:rPr>
          <w:spacing w:val="-7"/>
          <w:sz w:val="27"/>
          <w:szCs w:val="27"/>
          <w:lang w:val="es-ES" w:eastAsia="es-ES"/>
        </w:rPr>
      </w:pPr>
      <w:r>
        <w:rPr>
          <w:spacing w:val="-7"/>
          <w:sz w:val="27"/>
          <w:szCs w:val="27"/>
          <w:lang w:val="es-ES" w:eastAsia="es-ES"/>
        </w:rPr>
        <w:t xml:space="preserve">En lo general, el presente Caso versa sobre el Debido Fundamento </w:t>
      </w:r>
      <w:r>
        <w:rPr>
          <w:i/>
          <w:iCs/>
          <w:spacing w:val="-7"/>
          <w:sz w:val="27"/>
          <w:szCs w:val="27"/>
          <w:lang w:val="es-ES" w:eastAsia="es-ES"/>
        </w:rPr>
        <w:t xml:space="preserve">(sentido laxo) </w:t>
      </w:r>
      <w:r>
        <w:rPr>
          <w:spacing w:val="-7"/>
          <w:sz w:val="27"/>
          <w:szCs w:val="27"/>
          <w:lang w:val="es-ES" w:eastAsia="es-ES"/>
        </w:rPr>
        <w:t xml:space="preserve">o No del Acto que se Impugna y por el cual, en lo medular, la Junta Directiva del Consejo de Transporte Público dispone: </w:t>
      </w:r>
      <w:r>
        <w:rPr>
          <w:i/>
          <w:iCs/>
          <w:spacing w:val="-7"/>
          <w:sz w:val="27"/>
          <w:szCs w:val="27"/>
          <w:lang w:val="es-ES" w:eastAsia="es-ES"/>
        </w:rPr>
        <w:t xml:space="preserve">Denegar la Solicitud de la empresa </w:t>
      </w:r>
      <w:r>
        <w:rPr>
          <w:b/>
          <w:bCs/>
          <w:i/>
          <w:iCs/>
          <w:spacing w:val="-7"/>
          <w:sz w:val="27"/>
          <w:szCs w:val="27"/>
          <w:lang w:val="es-ES" w:eastAsia="es-ES"/>
        </w:rPr>
        <w:t>T</w:t>
      </w:r>
      <w:r w:rsidR="00E63B3C">
        <w:rPr>
          <w:b/>
          <w:bCs/>
          <w:i/>
          <w:iCs/>
          <w:spacing w:val="-7"/>
          <w:sz w:val="27"/>
          <w:szCs w:val="27"/>
          <w:lang w:val="es-ES" w:eastAsia="es-ES"/>
        </w:rPr>
        <w:t>.C.P.L.</w:t>
      </w:r>
      <w:r>
        <w:rPr>
          <w:b/>
          <w:bCs/>
          <w:i/>
          <w:iCs/>
          <w:spacing w:val="-7"/>
          <w:sz w:val="27"/>
          <w:szCs w:val="27"/>
          <w:lang w:val="es-ES" w:eastAsia="es-ES"/>
        </w:rPr>
        <w:t xml:space="preserve"> (T</w:t>
      </w:r>
      <w:r w:rsidR="00E63B3C">
        <w:rPr>
          <w:b/>
          <w:bCs/>
          <w:i/>
          <w:iCs/>
          <w:spacing w:val="-7"/>
          <w:sz w:val="27"/>
          <w:szCs w:val="27"/>
          <w:lang w:val="es-ES" w:eastAsia="es-ES"/>
        </w:rPr>
        <w:t>.</w:t>
      </w:r>
      <w:r>
        <w:rPr>
          <w:b/>
          <w:bCs/>
          <w:i/>
          <w:iCs/>
          <w:spacing w:val="-7"/>
          <w:sz w:val="27"/>
          <w:szCs w:val="27"/>
          <w:lang w:val="es-ES" w:eastAsia="es-ES"/>
        </w:rPr>
        <w:t xml:space="preserve">), </w:t>
      </w:r>
      <w:r>
        <w:rPr>
          <w:i/>
          <w:iCs/>
          <w:spacing w:val="-7"/>
          <w:sz w:val="27"/>
          <w:szCs w:val="27"/>
          <w:lang w:val="es-ES" w:eastAsia="es-ES"/>
        </w:rPr>
        <w:t xml:space="preserve">para la autorización del recorrido alterno de la Ruta N° 601 en su ramal descrito como: "San Isidro de El General — Buenos Aires — Ciudad Neilly y viceversa", por la costanera (pasando por Dominical — Uvita — Ojo de Agua — Piñuelas — Ciudad Cortés — Palmar Norte — Ciudad Neily). </w:t>
      </w:r>
      <w:r>
        <w:rPr>
          <w:spacing w:val="-7"/>
          <w:sz w:val="27"/>
          <w:szCs w:val="27"/>
          <w:lang w:val="es-ES" w:eastAsia="es-ES"/>
        </w:rPr>
        <w:t xml:space="preserve">Determinación que es tomada por dicho Órgano Colegiado con base en el Informe Técnico DTE-2015-1302 de fecha 17 de Noviembre del 2015 de su Dirección Técnica </w:t>
      </w:r>
      <w:r>
        <w:rPr>
          <w:i/>
          <w:iCs/>
          <w:spacing w:val="-7"/>
          <w:sz w:val="27"/>
          <w:szCs w:val="27"/>
          <w:lang w:val="es-ES" w:eastAsia="es-ES"/>
        </w:rPr>
        <w:t>(Folios 058 y ss</w:t>
      </w:r>
      <w:r>
        <w:rPr>
          <w:i/>
          <w:iCs/>
          <w:spacing w:val="-7"/>
          <w:sz w:val="27"/>
          <w:szCs w:val="27"/>
          <w:vertAlign w:val="superscript"/>
          <w:lang w:val="es-ES" w:eastAsia="es-ES"/>
        </w:rPr>
        <w:t>.</w:t>
      </w:r>
      <w:r>
        <w:rPr>
          <w:i/>
          <w:iCs/>
          <w:spacing w:val="-7"/>
          <w:sz w:val="27"/>
          <w:szCs w:val="27"/>
          <w:lang w:val="es-ES" w:eastAsia="es-ES"/>
        </w:rPr>
        <w:t xml:space="preserve"> del Expediente de este Caso). </w:t>
      </w:r>
      <w:r>
        <w:rPr>
          <w:spacing w:val="-7"/>
          <w:sz w:val="27"/>
          <w:szCs w:val="27"/>
          <w:lang w:val="es-ES" w:eastAsia="es-ES"/>
        </w:rPr>
        <w:t>Teniéndose que primariamente y para poder arribar a la Conclusión debida y de mérito en cuanto a este Caso, estimamos pertinente realizar algunas acotaciones generales y básicas</w:t>
      </w:r>
    </w:p>
    <w:p w:rsidR="00475931" w:rsidRDefault="00475931">
      <w:pPr>
        <w:widowControl/>
        <w:rPr>
          <w:sz w:val="24"/>
          <w:szCs w:val="24"/>
        </w:rPr>
        <w:sectPr w:rsidR="00475931">
          <w:pgSz w:w="12298" w:h="15859"/>
          <w:pgMar w:top="1320" w:right="1704" w:bottom="623" w:left="1594" w:header="720" w:footer="720" w:gutter="0"/>
          <w:cols w:space="720"/>
          <w:noEndnote/>
        </w:sectPr>
      </w:pPr>
    </w:p>
    <w:p w:rsidR="00475931" w:rsidRDefault="00475931">
      <w:pPr>
        <w:kinsoku w:val="0"/>
        <w:overflowPunct w:val="0"/>
        <w:autoSpaceDE/>
        <w:autoSpaceDN/>
        <w:adjustRightInd/>
        <w:spacing w:before="1" w:line="343" w:lineRule="exact"/>
        <w:ind w:left="72" w:right="72"/>
        <w:jc w:val="both"/>
        <w:textAlignment w:val="baseline"/>
        <w:rPr>
          <w:sz w:val="26"/>
          <w:szCs w:val="26"/>
          <w:lang w:val="es-ES" w:eastAsia="es-ES"/>
        </w:rPr>
      </w:pPr>
      <w:r>
        <w:rPr>
          <w:sz w:val="26"/>
          <w:szCs w:val="26"/>
          <w:lang w:val="es-ES" w:eastAsia="es-ES"/>
        </w:rPr>
        <w:lastRenderedPageBreak/>
        <w:t>sobre la Mutabilidad de los Contratos Administrativos y, en particular, sobre la Mutabilidad de los Contratos Administrativos de Concesión de Servicios Público. Para así, luego, valorar los Alcances de las Valoraciones que dieran lugar al Acto que se Impugna y determinar si él mismo se Dictó con debido y meritorio Fundamento o No. Y sí pesa en lo actuado algún tipo de Ilegalidad o Nulidad.</w:t>
      </w:r>
    </w:p>
    <w:p w:rsidR="00475931" w:rsidRDefault="00475931">
      <w:pPr>
        <w:kinsoku w:val="0"/>
        <w:overflowPunct w:val="0"/>
        <w:autoSpaceDE/>
        <w:autoSpaceDN/>
        <w:adjustRightInd/>
        <w:spacing w:before="570" w:line="339" w:lineRule="exact"/>
        <w:ind w:left="72" w:right="72"/>
        <w:jc w:val="both"/>
        <w:textAlignment w:val="baseline"/>
        <w:rPr>
          <w:b/>
          <w:bCs/>
          <w:i/>
          <w:iCs/>
          <w:spacing w:val="6"/>
          <w:sz w:val="26"/>
          <w:szCs w:val="26"/>
          <w:lang w:val="es-ES" w:eastAsia="es-ES"/>
        </w:rPr>
      </w:pPr>
      <w:r>
        <w:rPr>
          <w:b/>
          <w:bCs/>
          <w:i/>
          <w:iCs/>
          <w:spacing w:val="6"/>
          <w:sz w:val="26"/>
          <w:szCs w:val="26"/>
          <w:lang w:val="es-ES" w:eastAsia="es-ES"/>
        </w:rPr>
        <w:t>a) SOBRE LA MUTABILIDAD DE LOS CONTRATOS ADMINISTRATIVOS:</w:t>
      </w:r>
    </w:p>
    <w:p w:rsidR="00475931" w:rsidRDefault="00475931">
      <w:pPr>
        <w:kinsoku w:val="0"/>
        <w:overflowPunct w:val="0"/>
        <w:autoSpaceDE/>
        <w:autoSpaceDN/>
        <w:adjustRightInd/>
        <w:spacing w:before="201" w:line="343" w:lineRule="exact"/>
        <w:ind w:left="72" w:right="72"/>
        <w:jc w:val="both"/>
        <w:textAlignment w:val="baseline"/>
        <w:rPr>
          <w:sz w:val="26"/>
          <w:szCs w:val="26"/>
          <w:u w:val="single"/>
          <w:lang w:val="es-ES" w:eastAsia="es-ES"/>
        </w:rPr>
      </w:pPr>
      <w:r>
        <w:rPr>
          <w:sz w:val="26"/>
          <w:szCs w:val="26"/>
          <w:lang w:val="es-ES" w:eastAsia="es-ES"/>
        </w:rPr>
        <w:t xml:space="preserve">Los contratos administrativos tienen dos particularidades importantes </w:t>
      </w:r>
      <w:r>
        <w:rPr>
          <w:i/>
          <w:iCs/>
          <w:sz w:val="26"/>
          <w:szCs w:val="26"/>
          <w:lang w:val="es-ES" w:eastAsia="es-ES"/>
        </w:rPr>
        <w:t>—entre otras-</w:t>
      </w:r>
      <w:r>
        <w:rPr>
          <w:sz w:val="26"/>
          <w:szCs w:val="26"/>
          <w:lang w:val="es-ES" w:eastAsia="es-ES"/>
        </w:rPr>
        <w:t xml:space="preserve">que los hacen diferentes a los contratos que se rigen por normas de derecho privado: la primera se refiere a que uno de los sujetos que forma parte de la relación contractual es el Estado </w:t>
      </w:r>
      <w:r>
        <w:rPr>
          <w:i/>
          <w:iCs/>
          <w:sz w:val="26"/>
          <w:szCs w:val="26"/>
          <w:lang w:val="es-ES" w:eastAsia="es-ES"/>
        </w:rPr>
        <w:t xml:space="preserve">(en sentido amplio), </w:t>
      </w:r>
      <w:r>
        <w:rPr>
          <w:sz w:val="26"/>
          <w:szCs w:val="26"/>
          <w:lang w:val="es-ES" w:eastAsia="es-ES"/>
        </w:rPr>
        <w:t xml:space="preserve">que a diferencia de los particulares, tiene prerrogativas de las que éstos no gozan, también llamadas "potestades de imperio". La segunda es que el Estado, al contratar, persigue con el objeto mismo del contrato, la </w:t>
      </w:r>
      <w:r>
        <w:rPr>
          <w:sz w:val="26"/>
          <w:szCs w:val="26"/>
          <w:u w:val="single"/>
          <w:lang w:val="es-ES" w:eastAsia="es-ES"/>
        </w:rPr>
        <w:t>satisfacción de un interés público.</w:t>
      </w:r>
    </w:p>
    <w:p w:rsidR="00475931" w:rsidRDefault="00475931">
      <w:pPr>
        <w:kinsoku w:val="0"/>
        <w:overflowPunct w:val="0"/>
        <w:autoSpaceDE/>
        <w:autoSpaceDN/>
        <w:adjustRightInd/>
        <w:spacing w:before="210" w:line="343" w:lineRule="exact"/>
        <w:ind w:left="72" w:right="72"/>
        <w:jc w:val="both"/>
        <w:textAlignment w:val="baseline"/>
        <w:rPr>
          <w:sz w:val="26"/>
          <w:szCs w:val="26"/>
          <w:lang w:val="es-ES" w:eastAsia="es-ES"/>
        </w:rPr>
      </w:pPr>
      <w:r>
        <w:rPr>
          <w:sz w:val="26"/>
          <w:szCs w:val="26"/>
          <w:lang w:val="es-ES" w:eastAsia="es-ES"/>
        </w:rPr>
        <w:t xml:space="preserve">La unión de esas dos consideraciones permite entender la facultad que tiene el Estado de modificar un contrato que ha celebrado, lo cual genera un cambio radical en el concepto de "acuerdo de voluntades" que rige la Teoría del Contrato Privado. Para entender lo anterior, es importante tener presente que esta potestad de modificación encuentra su fundamento constitucional en el denominado </w:t>
      </w:r>
      <w:r>
        <w:rPr>
          <w:b/>
          <w:bCs/>
          <w:i/>
          <w:iCs/>
          <w:sz w:val="26"/>
          <w:szCs w:val="26"/>
          <w:lang w:val="es-ES" w:eastAsia="es-ES"/>
        </w:rPr>
        <w:t xml:space="preserve">principio de la mutabilidad del contrato, </w:t>
      </w:r>
      <w:r>
        <w:rPr>
          <w:sz w:val="26"/>
          <w:szCs w:val="26"/>
          <w:lang w:val="es-ES" w:eastAsia="es-ES"/>
        </w:rPr>
        <w:t>del que la Sala Constitucional, haciendo un recuento de los principios generales en esta materia en su Voto No. 998-98 de las 11:30 horas del 16 de febrero de 1998, señaló:</w:t>
      </w:r>
    </w:p>
    <w:p w:rsidR="00475931" w:rsidRDefault="00475931">
      <w:pPr>
        <w:kinsoku w:val="0"/>
        <w:overflowPunct w:val="0"/>
        <w:autoSpaceDE/>
        <w:autoSpaceDN/>
        <w:adjustRightInd/>
        <w:spacing w:before="552" w:line="335" w:lineRule="exact"/>
        <w:ind w:left="648" w:right="648"/>
        <w:jc w:val="both"/>
        <w:textAlignment w:val="baseline"/>
        <w:rPr>
          <w:i/>
          <w:iCs/>
          <w:spacing w:val="-4"/>
          <w:sz w:val="26"/>
          <w:szCs w:val="26"/>
          <w:lang w:val="es-ES" w:eastAsia="es-ES"/>
        </w:rPr>
      </w:pPr>
      <w:r>
        <w:rPr>
          <w:b/>
          <w:bCs/>
          <w:i/>
          <w:iCs/>
          <w:spacing w:val="-4"/>
          <w:sz w:val="26"/>
          <w:szCs w:val="26"/>
          <w:lang w:val="es-ES" w:eastAsia="es-ES"/>
        </w:rPr>
        <w:t xml:space="preserve">" ... 8.- </w:t>
      </w:r>
      <w:r>
        <w:rPr>
          <w:b/>
          <w:bCs/>
          <w:i/>
          <w:iCs/>
          <w:spacing w:val="-4"/>
          <w:sz w:val="26"/>
          <w:szCs w:val="26"/>
          <w:u w:val="single"/>
          <w:lang w:val="es-ES" w:eastAsia="es-ES"/>
        </w:rPr>
        <w:t>de la mutabilidad del contrato,</w:t>
      </w:r>
      <w:r>
        <w:rPr>
          <w:i/>
          <w:iCs/>
          <w:spacing w:val="-4"/>
          <w:sz w:val="26"/>
          <w:szCs w:val="26"/>
          <w:lang w:val="es-ES" w:eastAsia="es-ES"/>
        </w:rPr>
        <w:t xml:space="preserve"> puesto que la administración cuenta con los poderes y prerrogativas necesarias para introducir modificaciones a los contratos, con el objeto de que cumplan con el fin público asignado que debe proteger y realizar ..."</w:t>
      </w:r>
    </w:p>
    <w:p w:rsidR="00475931" w:rsidRDefault="00475931">
      <w:pPr>
        <w:kinsoku w:val="0"/>
        <w:overflowPunct w:val="0"/>
        <w:autoSpaceDE/>
        <w:autoSpaceDN/>
        <w:adjustRightInd/>
        <w:spacing w:before="584" w:line="343" w:lineRule="exact"/>
        <w:ind w:left="72" w:right="72"/>
        <w:jc w:val="both"/>
        <w:textAlignment w:val="baseline"/>
        <w:rPr>
          <w:spacing w:val="-4"/>
          <w:sz w:val="26"/>
          <w:szCs w:val="26"/>
          <w:lang w:val="es-ES" w:eastAsia="es-ES"/>
        </w:rPr>
      </w:pPr>
      <w:r>
        <w:rPr>
          <w:spacing w:val="-4"/>
          <w:sz w:val="26"/>
          <w:szCs w:val="26"/>
          <w:lang w:val="es-ES" w:eastAsia="es-ES"/>
        </w:rPr>
        <w:t xml:space="preserve">El principio antes mencionado lo que hace es reconocer que el contrato administrativo </w:t>
      </w:r>
      <w:r>
        <w:rPr>
          <w:i/>
          <w:iCs/>
          <w:spacing w:val="-4"/>
          <w:sz w:val="26"/>
          <w:szCs w:val="26"/>
          <w:lang w:val="es-ES" w:eastAsia="es-ES"/>
        </w:rPr>
        <w:t xml:space="preserve">-por su propia naturaleza- </w:t>
      </w:r>
      <w:r>
        <w:rPr>
          <w:spacing w:val="-4"/>
          <w:sz w:val="26"/>
          <w:szCs w:val="26"/>
          <w:lang w:val="es-ES" w:eastAsia="es-ES"/>
        </w:rPr>
        <w:t xml:space="preserve">es mutable, ya que el </w:t>
      </w:r>
      <w:r>
        <w:rPr>
          <w:spacing w:val="-4"/>
          <w:sz w:val="26"/>
          <w:szCs w:val="26"/>
          <w:u w:val="single"/>
          <w:lang w:val="es-ES" w:eastAsia="es-ES"/>
        </w:rPr>
        <w:t>Interés Público</w:t>
      </w:r>
      <w:r>
        <w:rPr>
          <w:spacing w:val="-4"/>
          <w:sz w:val="26"/>
          <w:szCs w:val="26"/>
          <w:lang w:val="es-ES" w:eastAsia="es-ES"/>
        </w:rPr>
        <w:t xml:space="preserve"> que la Administración desea satisfacer por su medio es cambiante </w:t>
      </w:r>
      <w:r>
        <w:rPr>
          <w:i/>
          <w:iCs/>
          <w:spacing w:val="-4"/>
          <w:sz w:val="26"/>
          <w:szCs w:val="26"/>
          <w:lang w:val="es-ES" w:eastAsia="es-ES"/>
        </w:rPr>
        <w:t xml:space="preserve">—no estático-. </w:t>
      </w:r>
      <w:r>
        <w:rPr>
          <w:spacing w:val="-4"/>
          <w:sz w:val="26"/>
          <w:szCs w:val="26"/>
          <w:lang w:val="es-ES" w:eastAsia="es-ES"/>
        </w:rPr>
        <w:t>Esto puede suceder, entre otras cosas, por el largo período de tiempo en el que normalmente se desarrollan las relaciones contractuales de la Administración Pública, o por los cambios en el entorno, que provocan que lo contratado sufra un desajuste con el fin público que se</w:t>
      </w:r>
    </w:p>
    <w:p w:rsidR="00475931" w:rsidRDefault="00475931">
      <w:pPr>
        <w:widowControl/>
        <w:rPr>
          <w:sz w:val="24"/>
          <w:szCs w:val="24"/>
        </w:rPr>
        <w:sectPr w:rsidR="00475931">
          <w:pgSz w:w="12302" w:h="15806"/>
          <w:pgMar w:top="1360" w:right="1643" w:bottom="510" w:left="1659" w:header="720" w:footer="720" w:gutter="0"/>
          <w:cols w:space="720"/>
          <w:noEndnote/>
        </w:sectPr>
      </w:pPr>
    </w:p>
    <w:p w:rsidR="00475931" w:rsidRDefault="00475931">
      <w:pPr>
        <w:kinsoku w:val="0"/>
        <w:overflowPunct w:val="0"/>
        <w:autoSpaceDE/>
        <w:autoSpaceDN/>
        <w:adjustRightInd/>
        <w:spacing w:line="342" w:lineRule="exact"/>
        <w:ind w:right="576"/>
        <w:jc w:val="both"/>
        <w:textAlignment w:val="baseline"/>
        <w:rPr>
          <w:sz w:val="26"/>
          <w:szCs w:val="26"/>
          <w:lang w:val="es-ES" w:eastAsia="es-ES"/>
        </w:rPr>
      </w:pPr>
      <w:r>
        <w:rPr>
          <w:sz w:val="26"/>
          <w:szCs w:val="26"/>
          <w:lang w:val="es-ES" w:eastAsia="es-ES"/>
        </w:rPr>
        <w:lastRenderedPageBreak/>
        <w:t xml:space="preserve">pretende satisfacer. En razón de lo expuesto y desde el punto de vista jurídico, es necesario que se permita al Estado modificar sus relaciones contractuales en curso de ejecución. Amén de que la facultad de modificación que tiene la Administración Pública se refiere a dos supuestos distintos: </w:t>
      </w:r>
      <w:r>
        <w:rPr>
          <w:b/>
          <w:bCs/>
          <w:i/>
          <w:iCs/>
          <w:sz w:val="26"/>
          <w:szCs w:val="26"/>
          <w:lang w:val="es-ES" w:eastAsia="es-ES"/>
        </w:rPr>
        <w:t xml:space="preserve">1) </w:t>
      </w:r>
      <w:r>
        <w:rPr>
          <w:sz w:val="26"/>
          <w:szCs w:val="26"/>
          <w:lang w:val="es-ES" w:eastAsia="es-ES"/>
        </w:rPr>
        <w:t xml:space="preserve">La variación del objeto del contrato, es decir, una modificación de carácter cualitativo. </w:t>
      </w:r>
      <w:r>
        <w:rPr>
          <w:b/>
          <w:bCs/>
          <w:i/>
          <w:iCs/>
          <w:sz w:val="26"/>
          <w:szCs w:val="26"/>
          <w:lang w:val="es-ES" w:eastAsia="es-ES"/>
        </w:rPr>
        <w:t xml:space="preserve">2) </w:t>
      </w:r>
      <w:r>
        <w:rPr>
          <w:sz w:val="26"/>
          <w:szCs w:val="26"/>
          <w:lang w:val="es-ES" w:eastAsia="es-ES"/>
        </w:rPr>
        <w:t>El aumento o disminución en la prestación objeto del contrato, que se refiere a una modificación de carácter cuantitativo.</w:t>
      </w:r>
    </w:p>
    <w:p w:rsidR="00475931" w:rsidRDefault="00475931">
      <w:pPr>
        <w:kinsoku w:val="0"/>
        <w:overflowPunct w:val="0"/>
        <w:autoSpaceDE/>
        <w:autoSpaceDN/>
        <w:adjustRightInd/>
        <w:spacing w:before="465" w:line="347" w:lineRule="exact"/>
        <w:ind w:right="576"/>
        <w:jc w:val="both"/>
        <w:textAlignment w:val="baseline"/>
        <w:rPr>
          <w:b/>
          <w:bCs/>
          <w:i/>
          <w:iCs/>
          <w:sz w:val="26"/>
          <w:szCs w:val="26"/>
          <w:lang w:val="es-ES" w:eastAsia="es-ES"/>
        </w:rPr>
      </w:pPr>
      <w:r>
        <w:rPr>
          <w:b/>
          <w:bCs/>
          <w:i/>
          <w:iCs/>
          <w:sz w:val="26"/>
          <w:szCs w:val="26"/>
          <w:lang w:val="es-ES" w:eastAsia="es-ES"/>
        </w:rPr>
        <w:t>b) SOBRE LA MUTABILIDAD DE LOS CONTRATOS ADMINISTRATIVOS DE CONCESIÓN DE SERVICIOS PÚBLICOS DE TRANSPORTE REMUNERADO DE PERSONAS, MODALIDAD AUTOBÚS:</w:t>
      </w:r>
    </w:p>
    <w:p w:rsidR="00475931" w:rsidRDefault="00475931">
      <w:pPr>
        <w:kinsoku w:val="0"/>
        <w:overflowPunct w:val="0"/>
        <w:autoSpaceDE/>
        <w:autoSpaceDN/>
        <w:adjustRightInd/>
        <w:spacing w:before="272" w:line="346" w:lineRule="exact"/>
        <w:ind w:right="576"/>
        <w:jc w:val="both"/>
        <w:textAlignment w:val="baseline"/>
        <w:rPr>
          <w:sz w:val="26"/>
          <w:szCs w:val="26"/>
          <w:lang w:val="es-ES" w:eastAsia="es-ES"/>
        </w:rPr>
      </w:pPr>
      <w:r>
        <w:rPr>
          <w:sz w:val="26"/>
          <w:szCs w:val="26"/>
          <w:lang w:val="es-ES" w:eastAsia="es-ES"/>
        </w:rPr>
        <w:t>En cuanto a la temática de interés, la Sala Primera de la Corte Suprema de Justicia mediante su Resolución No. 00380-2009 de las 09:00 horas del 20 de Abril del 2009, bien señala:</w:t>
      </w:r>
    </w:p>
    <w:p w:rsidR="00475931" w:rsidRDefault="00475931">
      <w:pPr>
        <w:kinsoku w:val="0"/>
        <w:overflowPunct w:val="0"/>
        <w:autoSpaceDE/>
        <w:autoSpaceDN/>
        <w:adjustRightInd/>
        <w:spacing w:before="240" w:line="331" w:lineRule="exact"/>
        <w:ind w:left="576" w:right="1152"/>
        <w:jc w:val="both"/>
        <w:textAlignment w:val="baseline"/>
        <w:rPr>
          <w:spacing w:val="-1"/>
          <w:sz w:val="26"/>
          <w:szCs w:val="26"/>
          <w:lang w:val="es-ES" w:eastAsia="es-ES"/>
        </w:rPr>
      </w:pPr>
      <w:r>
        <w:rPr>
          <w:b/>
          <w:bCs/>
          <w:spacing w:val="-1"/>
          <w:sz w:val="26"/>
          <w:szCs w:val="26"/>
          <w:lang w:val="es-ES" w:eastAsia="es-ES"/>
        </w:rPr>
        <w:t xml:space="preserve">..."IX.- Sobre el contrato de concesión. Refrendo. </w:t>
      </w:r>
      <w:r>
        <w:rPr>
          <w:spacing w:val="-1"/>
          <w:sz w:val="26"/>
          <w:szCs w:val="26"/>
          <w:lang w:val="es-ES" w:eastAsia="es-ES"/>
        </w:rPr>
        <w:t>Como se ha indicado, el transporte remunerado de personas en la modalidad que aquí interesa, constituye un servicio público cuya prestación es delegada en aquellos particulares a quienes, de manera expresa, se autorice. Siendo que estos realizan una prestación por cuenta de la Administración, su regulación, co</w:t>
      </w:r>
      <w:r w:rsidR="00E63B3C">
        <w:rPr>
          <w:spacing w:val="-1"/>
          <w:sz w:val="26"/>
          <w:szCs w:val="26"/>
          <w:lang w:val="es-ES" w:eastAsia="es-ES"/>
        </w:rPr>
        <w:t>ntrol y vigilancia corresponde a</w:t>
      </w:r>
      <w:r>
        <w:rPr>
          <w:spacing w:val="-1"/>
          <w:sz w:val="26"/>
          <w:szCs w:val="26"/>
          <w:lang w:val="es-ES" w:eastAsia="es-ES"/>
        </w:rPr>
        <w:t>l MOPT, a través del Consejo de Transporte Público. Lo anterior se colige de las leyes no. 3503 y 7969. Este servicio puede ser explotado a través de la concesión, como acto final de un procedimiento licitatorio, o bien, de manera excepcional, mediante permiso de operación. En relación con el primero, según lo impone el numeral 12 ibidem, se formalizará por un contrato en el cual deben consignarse las pautas que se establezcan por la autoridad concedente para la prestación del servicio público delegado. Dentro de este marco, se fija la cantidad de unidades autorizadas, horarios, frecuencias, carreras, recorridos, tarifas, paradas terminales e intermedias, entre otros detalles (precepto 13 de la ley No. 3503). Estas pautas definen la forma _cómo debe llevarse a cabo la actividad, a las que está sujeto el operador, so pena de incurrir en incumplimientos que incluso pueden desembocar en la cancelación del derecho. Por su parte, cuando se otorga un permiso de operación, acorde a los preceptos 3 y 25 de la citada Ley no. 3503, la autorización se otorga por un plazo máximo de dos años,</w:t>
      </w:r>
    </w:p>
    <w:p w:rsidR="00475931" w:rsidRDefault="00475931">
      <w:pPr>
        <w:kinsoku w:val="0"/>
        <w:overflowPunct w:val="0"/>
        <w:autoSpaceDE/>
        <w:autoSpaceDN/>
        <w:adjustRightInd/>
        <w:spacing w:line="1510" w:lineRule="exact"/>
        <w:jc w:val="right"/>
        <w:textAlignment w:val="baseline"/>
        <w:rPr>
          <w:b/>
          <w:bCs/>
          <w:i/>
          <w:iCs/>
          <w:spacing w:val="15"/>
          <w:sz w:val="26"/>
          <w:szCs w:val="26"/>
          <w:lang w:val="es-ES" w:eastAsia="es-ES"/>
        </w:rPr>
      </w:pPr>
    </w:p>
    <w:p w:rsidR="00475931" w:rsidRDefault="00475931">
      <w:pPr>
        <w:widowControl/>
        <w:rPr>
          <w:sz w:val="24"/>
          <w:szCs w:val="24"/>
        </w:rPr>
        <w:sectPr w:rsidR="00475931">
          <w:pgSz w:w="12298" w:h="15850"/>
          <w:pgMar w:top="1340" w:right="1207" w:bottom="65" w:left="1651" w:header="720" w:footer="720" w:gutter="0"/>
          <w:cols w:space="720"/>
          <w:noEndnote/>
        </w:sectPr>
      </w:pPr>
    </w:p>
    <w:p w:rsidR="00475931" w:rsidRDefault="00475931">
      <w:pPr>
        <w:kinsoku w:val="0"/>
        <w:overflowPunct w:val="0"/>
        <w:autoSpaceDE/>
        <w:autoSpaceDN/>
        <w:adjustRightInd/>
        <w:spacing w:before="14" w:line="343" w:lineRule="exact"/>
        <w:ind w:right="648"/>
        <w:jc w:val="both"/>
        <w:textAlignment w:val="baseline"/>
        <w:rPr>
          <w:spacing w:val="-3"/>
          <w:sz w:val="26"/>
          <w:szCs w:val="26"/>
          <w:lang w:val="es-ES" w:eastAsia="es-ES"/>
        </w:rPr>
      </w:pPr>
      <w:r>
        <w:rPr>
          <w:spacing w:val="-3"/>
          <w:sz w:val="26"/>
          <w:szCs w:val="26"/>
          <w:lang w:val="es-ES" w:eastAsia="es-ES"/>
        </w:rPr>
        <w:lastRenderedPageBreak/>
        <w:t xml:space="preserve">surgiendo de inmediato el deber de la Administración de iniciar las acciones que permitan otorgar la concesión de esa ruta sobre la cual se ha dado un permiso. Claro está, de culminarse este proceso antes de esos dos años, cesaría esta figura y sería sustituida por una concesión. </w:t>
      </w:r>
      <w:r>
        <w:rPr>
          <w:b/>
          <w:bCs/>
          <w:spacing w:val="-3"/>
          <w:sz w:val="26"/>
          <w:szCs w:val="26"/>
          <w:lang w:val="es-ES" w:eastAsia="es-ES"/>
        </w:rPr>
        <w:t xml:space="preserve">Resulta claro que las necesidades propias de un servicio público exigen su constante adaptabilidad al régimen cambiante, en este caso determinado por las necesidades mutantes de los usuarios, o bien por la variabilidad de las condiciones' que exigen, de cara a un servicio público continuo, igualitario, eficiente y adaptable (artículo 4 LGAP), su constante modificación. Con base en lo expuesto, en el marco del transporte remunerado de personas, conforme lo regula la Ley No. 3503, esa potestad recae en el Consejo de Transporte Público, órgano de desconcentración máxima adscrito al MOPT con competencias exclusivas y excluyentes en esta materia. De este modo, las variaciones que de oficio o a solicitud de parte se realicen al contrato, dentro de estas, las atinentes al régimen operativo, vinculan al operador. </w:t>
      </w:r>
      <w:r>
        <w:rPr>
          <w:spacing w:val="-3"/>
          <w:sz w:val="26"/>
          <w:szCs w:val="26"/>
          <w:lang w:val="es-ES" w:eastAsia="es-ES"/>
        </w:rPr>
        <w:t>Pero además, como contrapartida de esta potestad, es claro que debe mantenerse el equilibrio económico financiero, lo que supone, cuando esas modificaciones conlleven una alteración a la situación económica del contrato, éste deberá ajustarse, a fin de mantener las condiciones pactadas, siempre ponderando las máximas que impregnan la arista financiera de esta actividad (servicio al costo). Desde este plano, una de las obligaciones primarias del concesionario es explotar el servicio conforme al sistema que le impone la Administración concedente, lo que incluye, se insiste, las variaciones que pueda establecer sobre el particular (ordinales 16 y 17 Ley No. 3503)."</w:t>
      </w:r>
    </w:p>
    <w:p w:rsidR="00475931" w:rsidRDefault="00475931">
      <w:pPr>
        <w:kinsoku w:val="0"/>
        <w:overflowPunct w:val="0"/>
        <w:autoSpaceDE/>
        <w:autoSpaceDN/>
        <w:adjustRightInd/>
        <w:spacing w:before="932" w:line="343" w:lineRule="exact"/>
        <w:ind w:right="648"/>
        <w:jc w:val="both"/>
        <w:textAlignment w:val="baseline"/>
        <w:rPr>
          <w:spacing w:val="-4"/>
          <w:sz w:val="26"/>
          <w:szCs w:val="26"/>
          <w:lang w:val="es-ES" w:eastAsia="es-ES"/>
        </w:rPr>
      </w:pPr>
      <w:r>
        <w:rPr>
          <w:b/>
          <w:bCs/>
          <w:spacing w:val="-4"/>
          <w:sz w:val="26"/>
          <w:szCs w:val="26"/>
          <w:lang w:val="es-ES" w:eastAsia="es-ES"/>
        </w:rPr>
        <w:t xml:space="preserve">X.- Modificaciones del contrato. Refrendo. </w:t>
      </w:r>
      <w:r>
        <w:rPr>
          <w:spacing w:val="-4"/>
          <w:sz w:val="26"/>
          <w:szCs w:val="26"/>
          <w:lang w:val="es-ES" w:eastAsia="es-ES"/>
        </w:rPr>
        <w:t>Por ser objeto de debate, cabe establecer cuáles actos modificativos de la concesión deben ser sometidos a trámite de refrendo. En tesis de principio y en una visión rígida, cabría indicar que toda modificación contractual se encuentra sujeta al cumplimiento de este requisito, en aplicación del principio de que lo accesorio sigue a lo principal. Empero, la dinámica propia de los contratos administrativos, y en especial, aquellos en virtud de los cuales un tercero presta un servicio público de manera delegada (caso del transporte público), merece un tratamiento especial a fin de empatar la ejecución del</w:t>
      </w:r>
    </w:p>
    <w:p w:rsidR="00475931" w:rsidRDefault="00475931">
      <w:pPr>
        <w:widowControl/>
        <w:rPr>
          <w:sz w:val="24"/>
          <w:szCs w:val="24"/>
        </w:rPr>
        <w:sectPr w:rsidR="00475931">
          <w:pgSz w:w="12298" w:h="15763"/>
          <w:pgMar w:top="1300" w:right="1738" w:bottom="527" w:left="2280" w:header="720" w:footer="720" w:gutter="0"/>
          <w:cols w:space="720"/>
          <w:noEndnote/>
        </w:sectPr>
      </w:pPr>
    </w:p>
    <w:p w:rsidR="00475931" w:rsidRDefault="00475931">
      <w:pPr>
        <w:kinsoku w:val="0"/>
        <w:overflowPunct w:val="0"/>
        <w:autoSpaceDE/>
        <w:autoSpaceDN/>
        <w:adjustRightInd/>
        <w:spacing w:before="64" w:line="342" w:lineRule="exact"/>
        <w:ind w:left="576" w:right="1296"/>
        <w:jc w:val="both"/>
        <w:textAlignment w:val="baseline"/>
        <w:rPr>
          <w:b/>
          <w:bCs/>
          <w:i/>
          <w:iCs/>
          <w:spacing w:val="-3"/>
          <w:sz w:val="26"/>
          <w:szCs w:val="26"/>
          <w:lang w:val="es-ES" w:eastAsia="es-ES"/>
        </w:rPr>
      </w:pPr>
      <w:r>
        <w:rPr>
          <w:spacing w:val="-3"/>
          <w:sz w:val="26"/>
          <w:szCs w:val="26"/>
          <w:lang w:val="es-ES" w:eastAsia="es-ES"/>
        </w:rPr>
        <w:lastRenderedPageBreak/>
        <w:t xml:space="preserve">pacto con la prestación eficiente y los principios del servicio público ya aludidos. </w:t>
      </w:r>
      <w:r>
        <w:rPr>
          <w:b/>
          <w:bCs/>
          <w:spacing w:val="-3"/>
          <w:sz w:val="26"/>
          <w:szCs w:val="26"/>
          <w:lang w:val="es-ES" w:eastAsia="es-ES"/>
        </w:rPr>
        <w:t xml:space="preserve">En efecto, estos exigen una constante revisión de las condiciones en que se presta el servicio. Es predecible el cambio de unidades, estudios de horarios, incrementos de tarifas merced a la variabilidad en los insumos para el desarrollo del servicio, prestación en otras rutas o ramales, etcétera. Por ende, la satisfacción del servicio obliga a revisar y modificar con cierta regularidad el contrato, a fin de que el Consejo de Transporte Público establezca las pautas operativas que garanticen la eficiencia de la prestación. </w:t>
      </w:r>
      <w:r>
        <w:rPr>
          <w:spacing w:val="-3"/>
          <w:sz w:val="26"/>
          <w:szCs w:val="26"/>
          <w:lang w:val="es-ES" w:eastAsia="es-ES"/>
        </w:rPr>
        <w:t xml:space="preserve">Dentro de esta dinámica, cabe establecer cuáles modificaciones deben refrendarse y cuáles no. En este sentido, que mediante resolución RRG-5266-2005 del 2 de enero del 2006, publicada en La Gaceta No. 7 del 10 de enero del 2006, la Autoridad Reguladora, estableció el procedimiento para el trámite de refrendos, acto en el cual, señaló: </w:t>
      </w:r>
      <w:r>
        <w:rPr>
          <w:i/>
          <w:iCs/>
          <w:spacing w:val="-3"/>
          <w:sz w:val="26"/>
          <w:szCs w:val="26"/>
          <w:lang w:val="es-ES" w:eastAsia="es-ES"/>
        </w:rPr>
        <w:t xml:space="preserve">"Que requerirán de refrendo las adendas, modificaciones o reformas afectuadas al contrato de concesión original refrendado, únicamente cuando sean relativas al número de unidades que conforman la flota, los horarios, la demanda o los recorridos" </w:t>
      </w:r>
      <w:r>
        <w:rPr>
          <w:spacing w:val="-3"/>
          <w:sz w:val="26"/>
          <w:szCs w:val="26"/>
          <w:lang w:val="es-ES" w:eastAsia="es-ES"/>
        </w:rPr>
        <w:t xml:space="preserve">(considerando VII). Contrario sensu, toda determinación ajena a ese marco de supuestos, se encuentra excepcionada de tal trámite. En este sentido, el principio que debe regir la materia es que, el requisito en cuestión sea aplicable para aquellas adendas que incorporen variaciones sustanciales, no sólo en términos de la operatividad, sino, aquellas referidas a las implicaciones económicas del servicio, esto es, las que tengan una incidencia directa e importante en las fijaciones tarifarias."... </w:t>
      </w:r>
      <w:r>
        <w:rPr>
          <w:b/>
          <w:bCs/>
          <w:i/>
          <w:iCs/>
          <w:spacing w:val="-3"/>
          <w:sz w:val="26"/>
          <w:szCs w:val="26"/>
          <w:lang w:val="es-ES" w:eastAsia="es-ES"/>
        </w:rPr>
        <w:t>(el resaltado es nuestro)</w:t>
      </w:r>
    </w:p>
    <w:p w:rsidR="00475931" w:rsidRDefault="00475931">
      <w:pPr>
        <w:kinsoku w:val="0"/>
        <w:overflowPunct w:val="0"/>
        <w:autoSpaceDE/>
        <w:autoSpaceDN/>
        <w:adjustRightInd/>
        <w:spacing w:before="619" w:line="336" w:lineRule="exact"/>
        <w:ind w:right="648"/>
        <w:jc w:val="both"/>
        <w:textAlignment w:val="baseline"/>
        <w:rPr>
          <w:sz w:val="26"/>
          <w:szCs w:val="26"/>
          <w:lang w:val="es-ES" w:eastAsia="es-ES"/>
        </w:rPr>
      </w:pPr>
      <w:r>
        <w:rPr>
          <w:sz w:val="26"/>
          <w:szCs w:val="26"/>
          <w:lang w:val="es-ES" w:eastAsia="es-ES"/>
        </w:rPr>
        <w:t>Y lo antes se ve plenamente reflejado y concordado en el texto del numeral 15 de la Ley No. 3503, el cual habla de ese Derecho/Deber Modificatorio del Contrato y/o de las Condiciones del Transporte Público, al señalar:</w:t>
      </w:r>
    </w:p>
    <w:p w:rsidR="00475931" w:rsidRDefault="00475931">
      <w:pPr>
        <w:kinsoku w:val="0"/>
        <w:overflowPunct w:val="0"/>
        <w:autoSpaceDE/>
        <w:autoSpaceDN/>
        <w:adjustRightInd/>
        <w:spacing w:before="583" w:line="343" w:lineRule="exact"/>
        <w:ind w:left="576" w:right="1296"/>
        <w:jc w:val="both"/>
        <w:textAlignment w:val="baseline"/>
        <w:rPr>
          <w:spacing w:val="-4"/>
          <w:sz w:val="26"/>
          <w:szCs w:val="26"/>
          <w:lang w:val="es-ES" w:eastAsia="es-ES"/>
        </w:rPr>
      </w:pPr>
      <w:r>
        <w:rPr>
          <w:b/>
          <w:bCs/>
          <w:spacing w:val="-4"/>
          <w:sz w:val="26"/>
          <w:szCs w:val="26"/>
          <w:lang w:val="es-ES" w:eastAsia="es-ES"/>
        </w:rPr>
        <w:t xml:space="preserve">"Artículo 15.- </w:t>
      </w:r>
      <w:r>
        <w:rPr>
          <w:spacing w:val="-4"/>
          <w:sz w:val="26"/>
          <w:szCs w:val="26"/>
          <w:lang w:val="es-ES" w:eastAsia="es-ES"/>
        </w:rPr>
        <w:t xml:space="preserve">El escrito inicial en las gestiones de </w:t>
      </w:r>
      <w:r>
        <w:rPr>
          <w:b/>
          <w:bCs/>
          <w:spacing w:val="-4"/>
          <w:sz w:val="26"/>
          <w:szCs w:val="26"/>
          <w:lang w:val="es-ES" w:eastAsia="es-ES"/>
        </w:rPr>
        <w:t xml:space="preserve">solicitud de ruta, extensión, ampliación, </w:t>
      </w:r>
      <w:r>
        <w:rPr>
          <w:spacing w:val="-4"/>
          <w:sz w:val="26"/>
          <w:szCs w:val="26"/>
          <w:lang w:val="es-ES" w:eastAsia="es-ES"/>
        </w:rPr>
        <w:t xml:space="preserve">cancelación, horarios de servicio </w:t>
      </w:r>
      <w:r>
        <w:rPr>
          <w:b/>
          <w:bCs/>
          <w:spacing w:val="-4"/>
          <w:sz w:val="26"/>
          <w:szCs w:val="26"/>
          <w:lang w:val="es-ES" w:eastAsia="es-ES"/>
        </w:rPr>
        <w:t xml:space="preserve">y autorización de otros servicios de transporte bajo concesión, </w:t>
      </w:r>
      <w:r>
        <w:rPr>
          <w:spacing w:val="-4"/>
          <w:sz w:val="26"/>
          <w:szCs w:val="26"/>
          <w:lang w:val="es-ES" w:eastAsia="es-ES"/>
        </w:rPr>
        <w:t>deberá presentarse en el papel sellado correspondiente y debidamente autenticado. Se le agregará Timbre Fiscal por el valor que determine el Ministerio, entre ¢ 100.00 y 500.00, con base en el cálculo que haga sobre el costo del estudio que haya</w:t>
      </w:r>
    </w:p>
    <w:p w:rsidR="00475931" w:rsidRDefault="00475931">
      <w:pPr>
        <w:kinsoku w:val="0"/>
        <w:overflowPunct w:val="0"/>
        <w:autoSpaceDE/>
        <w:autoSpaceDN/>
        <w:adjustRightInd/>
        <w:spacing w:after="4" w:line="616" w:lineRule="exact"/>
        <w:jc w:val="right"/>
        <w:textAlignment w:val="baseline"/>
        <w:rPr>
          <w:i/>
          <w:iCs/>
          <w:sz w:val="26"/>
          <w:szCs w:val="26"/>
          <w:lang w:val="es-ES" w:eastAsia="es-ES"/>
        </w:rPr>
      </w:pPr>
    </w:p>
    <w:p w:rsidR="00E63B3C" w:rsidRDefault="00E63B3C">
      <w:pPr>
        <w:kinsoku w:val="0"/>
        <w:overflowPunct w:val="0"/>
        <w:autoSpaceDE/>
        <w:autoSpaceDN/>
        <w:adjustRightInd/>
        <w:spacing w:line="325" w:lineRule="exact"/>
        <w:ind w:left="576" w:right="1224"/>
        <w:textAlignment w:val="baseline"/>
        <w:rPr>
          <w:sz w:val="26"/>
          <w:szCs w:val="26"/>
          <w:lang w:val="es-ES" w:eastAsia="es-ES"/>
        </w:rPr>
      </w:pPr>
    </w:p>
    <w:p w:rsidR="00E63B3C" w:rsidRDefault="00E63B3C">
      <w:pPr>
        <w:kinsoku w:val="0"/>
        <w:overflowPunct w:val="0"/>
        <w:autoSpaceDE/>
        <w:autoSpaceDN/>
        <w:adjustRightInd/>
        <w:spacing w:line="325" w:lineRule="exact"/>
        <w:ind w:left="576" w:right="1224"/>
        <w:textAlignment w:val="baseline"/>
        <w:rPr>
          <w:sz w:val="26"/>
          <w:szCs w:val="26"/>
          <w:lang w:val="es-ES" w:eastAsia="es-ES"/>
        </w:rPr>
      </w:pPr>
    </w:p>
    <w:p w:rsidR="00475931" w:rsidRDefault="00475931">
      <w:pPr>
        <w:kinsoku w:val="0"/>
        <w:overflowPunct w:val="0"/>
        <w:autoSpaceDE/>
        <w:autoSpaceDN/>
        <w:adjustRightInd/>
        <w:spacing w:line="325" w:lineRule="exact"/>
        <w:ind w:left="576" w:right="1224"/>
        <w:textAlignment w:val="baseline"/>
        <w:rPr>
          <w:b/>
          <w:bCs/>
          <w:sz w:val="26"/>
          <w:szCs w:val="26"/>
          <w:lang w:val="es-ES" w:eastAsia="es-ES"/>
        </w:rPr>
      </w:pPr>
      <w:r>
        <w:rPr>
          <w:sz w:val="26"/>
          <w:szCs w:val="26"/>
          <w:lang w:val="es-ES" w:eastAsia="es-ES"/>
        </w:rPr>
        <w:lastRenderedPageBreak/>
        <w:t xml:space="preserve">de hacerse. No se dará curso a la gestión que no llene esos requisitos." </w:t>
      </w:r>
      <w:r>
        <w:rPr>
          <w:b/>
          <w:bCs/>
          <w:sz w:val="26"/>
          <w:szCs w:val="26"/>
          <w:lang w:val="es-ES" w:eastAsia="es-ES"/>
        </w:rPr>
        <w:t>(el resaltado es nuestro)</w:t>
      </w:r>
    </w:p>
    <w:p w:rsidR="00475931" w:rsidRDefault="00475931">
      <w:pPr>
        <w:kinsoku w:val="0"/>
        <w:overflowPunct w:val="0"/>
        <w:autoSpaceDE/>
        <w:autoSpaceDN/>
        <w:adjustRightInd/>
        <w:spacing w:before="333" w:line="371" w:lineRule="exact"/>
        <w:ind w:right="648"/>
        <w:jc w:val="both"/>
        <w:textAlignment w:val="baseline"/>
        <w:rPr>
          <w:i/>
          <w:iCs/>
          <w:spacing w:val="7"/>
          <w:sz w:val="26"/>
          <w:szCs w:val="26"/>
          <w:lang w:val="es-ES" w:eastAsia="es-ES"/>
        </w:rPr>
      </w:pPr>
      <w:r>
        <w:rPr>
          <w:i/>
          <w:iCs/>
          <w:spacing w:val="7"/>
          <w:sz w:val="26"/>
          <w:szCs w:val="26"/>
          <w:lang w:val="es-ES" w:eastAsia="es-ES"/>
        </w:rPr>
        <w:t>Concluyéndose de lo anterior la Posibilidad /Necesidad de que los Contratos de Concesión del Transporte Remunerado de Personas sean modificables y ajustables a las variaciones de su entorno o realidad (de su factum), según las Necesidades de los Usuarios y del Servicio Público mismo.</w:t>
      </w:r>
    </w:p>
    <w:p w:rsidR="00475931" w:rsidRDefault="00475931">
      <w:pPr>
        <w:tabs>
          <w:tab w:val="left" w:pos="720"/>
        </w:tabs>
        <w:kinsoku w:val="0"/>
        <w:overflowPunct w:val="0"/>
        <w:autoSpaceDE/>
        <w:autoSpaceDN/>
        <w:adjustRightInd/>
        <w:spacing w:before="668" w:line="295" w:lineRule="exact"/>
        <w:textAlignment w:val="baseline"/>
        <w:rPr>
          <w:b/>
          <w:bCs/>
          <w:i/>
          <w:iCs/>
          <w:spacing w:val="-2"/>
          <w:sz w:val="26"/>
          <w:szCs w:val="26"/>
          <w:lang w:val="es-ES" w:eastAsia="es-ES"/>
        </w:rPr>
      </w:pPr>
      <w:r>
        <w:rPr>
          <w:b/>
          <w:bCs/>
          <w:i/>
          <w:iCs/>
          <w:spacing w:val="-2"/>
          <w:sz w:val="26"/>
          <w:szCs w:val="26"/>
          <w:lang w:val="es-ES" w:eastAsia="es-ES"/>
        </w:rPr>
        <w:t>c)</w:t>
      </w:r>
      <w:r>
        <w:rPr>
          <w:b/>
          <w:bCs/>
          <w:i/>
          <w:iCs/>
          <w:spacing w:val="-2"/>
          <w:sz w:val="26"/>
          <w:szCs w:val="26"/>
          <w:lang w:val="es-ES" w:eastAsia="es-ES"/>
        </w:rPr>
        <w:tab/>
        <w:t>SOBRE EL CASO EN PARTICULAR:</w:t>
      </w:r>
    </w:p>
    <w:p w:rsidR="00475931" w:rsidRDefault="00475931">
      <w:pPr>
        <w:kinsoku w:val="0"/>
        <w:overflowPunct w:val="0"/>
        <w:autoSpaceDE/>
        <w:autoSpaceDN/>
        <w:adjustRightInd/>
        <w:spacing w:before="231" w:line="338" w:lineRule="exact"/>
        <w:ind w:right="648"/>
        <w:jc w:val="both"/>
        <w:textAlignment w:val="baseline"/>
        <w:rPr>
          <w:i/>
          <w:iCs/>
          <w:sz w:val="26"/>
          <w:szCs w:val="26"/>
          <w:lang w:val="es-ES" w:eastAsia="es-ES"/>
        </w:rPr>
      </w:pPr>
      <w:r>
        <w:rPr>
          <w:sz w:val="26"/>
          <w:szCs w:val="26"/>
          <w:lang w:val="es-ES" w:eastAsia="es-ES"/>
        </w:rPr>
        <w:t>En la especie este Tribunal, luego de analizar los atestados del Caso, estima como procedentes la Apelación y, particularmente, la Nulidad planteadas por la firma T</w:t>
      </w:r>
      <w:r w:rsidR="00E63B3C">
        <w:rPr>
          <w:sz w:val="26"/>
          <w:szCs w:val="26"/>
          <w:lang w:val="es-ES" w:eastAsia="es-ES"/>
        </w:rPr>
        <w:t>.L.</w:t>
      </w:r>
      <w:r>
        <w:rPr>
          <w:sz w:val="26"/>
          <w:szCs w:val="26"/>
          <w:lang w:val="es-ES" w:eastAsia="es-ES"/>
        </w:rPr>
        <w:t xml:space="preserve">, en razón de serle evidente que hay Omisiones Relevantes </w:t>
      </w:r>
      <w:r>
        <w:rPr>
          <w:i/>
          <w:iCs/>
          <w:sz w:val="26"/>
          <w:szCs w:val="26"/>
          <w:lang w:val="es-ES" w:eastAsia="es-ES"/>
        </w:rPr>
        <w:t xml:space="preserve">y, per se, </w:t>
      </w:r>
      <w:r>
        <w:rPr>
          <w:sz w:val="26"/>
          <w:szCs w:val="26"/>
          <w:lang w:val="es-ES" w:eastAsia="es-ES"/>
        </w:rPr>
        <w:t xml:space="preserve">Falta de Debida Ponderación, Motivación y Fundamentación en lo actuado para la emisión del Acuerdo que se Impugna. </w:t>
      </w:r>
      <w:r>
        <w:rPr>
          <w:i/>
          <w:iCs/>
          <w:sz w:val="26"/>
          <w:szCs w:val="26"/>
          <w:lang w:val="es-ES" w:eastAsia="es-ES"/>
        </w:rPr>
        <w:t>Veamos:</w:t>
      </w:r>
    </w:p>
    <w:p w:rsidR="00475931" w:rsidRDefault="00475931">
      <w:pPr>
        <w:numPr>
          <w:ilvl w:val="0"/>
          <w:numId w:val="16"/>
        </w:numPr>
        <w:kinsoku w:val="0"/>
        <w:overflowPunct w:val="0"/>
        <w:autoSpaceDE/>
        <w:autoSpaceDN/>
        <w:adjustRightInd/>
        <w:spacing w:before="267" w:line="338" w:lineRule="exact"/>
        <w:ind w:right="648"/>
        <w:jc w:val="both"/>
        <w:textAlignment w:val="baseline"/>
        <w:rPr>
          <w:spacing w:val="-2"/>
          <w:sz w:val="26"/>
          <w:szCs w:val="26"/>
          <w:lang w:val="es-ES" w:eastAsia="es-ES"/>
        </w:rPr>
      </w:pPr>
      <w:r>
        <w:rPr>
          <w:spacing w:val="-2"/>
          <w:sz w:val="26"/>
          <w:szCs w:val="26"/>
          <w:lang w:val="es-ES" w:eastAsia="es-ES"/>
        </w:rPr>
        <w:t xml:space="preserve">Primeramente, se echa de menos una mayor y debida Estimación Jurídica meritoria sobre el Asunto. Toda vez que lo Actuado se Fundamenta en las Valoraciones de la Unidad Técnica del Consejo de Transporte Público, pese a que el Caso presenta una serie Relevante de Aspectos Técnicos </w:t>
      </w:r>
      <w:r>
        <w:rPr>
          <w:spacing w:val="-2"/>
          <w:sz w:val="26"/>
          <w:szCs w:val="26"/>
          <w:u w:val="single"/>
          <w:lang w:val="es-ES" w:eastAsia="es-ES"/>
        </w:rPr>
        <w:t>que DEBEN ser Valorados  Conjunta y Necesariamente desde la perspectiva Jurídica,</w:t>
      </w:r>
      <w:r>
        <w:rPr>
          <w:spacing w:val="-2"/>
          <w:sz w:val="26"/>
          <w:szCs w:val="26"/>
          <w:lang w:val="es-ES" w:eastAsia="es-ES"/>
        </w:rPr>
        <w:t xml:space="preserve"> como serían </w:t>
      </w:r>
      <w:r>
        <w:rPr>
          <w:i/>
          <w:iCs/>
          <w:spacing w:val="-2"/>
          <w:sz w:val="26"/>
          <w:szCs w:val="26"/>
          <w:lang w:val="es-ES" w:eastAsia="es-ES"/>
        </w:rPr>
        <w:t>-por ejemplo-</w:t>
      </w:r>
      <w:r>
        <w:rPr>
          <w:spacing w:val="-2"/>
          <w:sz w:val="26"/>
          <w:szCs w:val="26"/>
          <w:lang w:val="es-ES" w:eastAsia="es-ES"/>
        </w:rPr>
        <w:t xml:space="preserve">los atinentes a la Observancia de Precedentes de este Tribunal, como lo dispuesto en nuestras Resoluciones Nos. TAT-2074-2011 </w:t>
      </w:r>
      <w:r>
        <w:rPr>
          <w:i/>
          <w:iCs/>
          <w:spacing w:val="-2"/>
          <w:sz w:val="26"/>
          <w:szCs w:val="26"/>
          <w:lang w:val="es-ES" w:eastAsia="es-ES"/>
        </w:rPr>
        <w:t>(emitida en cuanto a un Caso Muy Similar de la misma Empresa T</w:t>
      </w:r>
      <w:r w:rsidR="00E63B3C">
        <w:rPr>
          <w:i/>
          <w:iCs/>
          <w:spacing w:val="-2"/>
          <w:sz w:val="26"/>
          <w:szCs w:val="26"/>
          <w:lang w:val="es-ES" w:eastAsia="es-ES"/>
        </w:rPr>
        <w:t>.L.</w:t>
      </w:r>
      <w:r>
        <w:rPr>
          <w:i/>
          <w:iCs/>
          <w:spacing w:val="-2"/>
          <w:sz w:val="26"/>
          <w:szCs w:val="26"/>
          <w:lang w:val="es-ES" w:eastAsia="es-ES"/>
        </w:rPr>
        <w:t xml:space="preserve">) </w:t>
      </w:r>
      <w:r>
        <w:rPr>
          <w:spacing w:val="-2"/>
          <w:sz w:val="26"/>
          <w:szCs w:val="26"/>
          <w:lang w:val="es-ES" w:eastAsia="es-ES"/>
        </w:rPr>
        <w:t>y TAT-2067-2011, así como lo relacionado con la Incidencia de lo determinado mediante nuestra Resolución No. TAT-2805-2015. Amén de las Consideraciones Jurídicas NECESARIAS sobre la Observancia de la Sentencia No. 13-1989 de la Sala Primera de Justicia en cuanto al Caso y a la Firma T</w:t>
      </w:r>
      <w:r w:rsidR="00E63B3C">
        <w:rPr>
          <w:spacing w:val="-2"/>
          <w:sz w:val="26"/>
          <w:szCs w:val="26"/>
          <w:lang w:val="es-ES" w:eastAsia="es-ES"/>
        </w:rPr>
        <w:t>.L.</w:t>
      </w:r>
      <w:r>
        <w:rPr>
          <w:spacing w:val="-2"/>
          <w:sz w:val="26"/>
          <w:szCs w:val="26"/>
          <w:lang w:val="es-ES" w:eastAsia="es-ES"/>
        </w:rPr>
        <w:t>, en concordancia con lo dispuesto por los Votos Nos. 2633-93 y 2008-1964 de la Sala Constitucional.</w:t>
      </w:r>
    </w:p>
    <w:p w:rsidR="00475931" w:rsidRDefault="00475931">
      <w:pPr>
        <w:numPr>
          <w:ilvl w:val="0"/>
          <w:numId w:val="16"/>
        </w:numPr>
        <w:kinsoku w:val="0"/>
        <w:overflowPunct w:val="0"/>
        <w:autoSpaceDE/>
        <w:autoSpaceDN/>
        <w:adjustRightInd/>
        <w:spacing w:before="473" w:line="338" w:lineRule="exact"/>
        <w:ind w:right="648"/>
        <w:jc w:val="both"/>
        <w:textAlignment w:val="baseline"/>
        <w:rPr>
          <w:sz w:val="26"/>
          <w:szCs w:val="26"/>
          <w:lang w:val="es-ES" w:eastAsia="es-ES"/>
        </w:rPr>
      </w:pPr>
      <w:r>
        <w:rPr>
          <w:sz w:val="26"/>
          <w:szCs w:val="26"/>
          <w:lang w:val="es-ES" w:eastAsia="es-ES"/>
        </w:rPr>
        <w:t xml:space="preserve">Luego, en cuanto a la Valoración Técnica del Asunto, contenida primordialmente por los Oficios DTE-2015-1302 </w:t>
      </w:r>
      <w:r>
        <w:rPr>
          <w:i/>
          <w:iCs/>
          <w:sz w:val="26"/>
          <w:szCs w:val="26"/>
          <w:lang w:val="es-ES" w:eastAsia="es-ES"/>
        </w:rPr>
        <w:t xml:space="preserve">(Folio 013 del Expediente del Caso) </w:t>
      </w:r>
      <w:r>
        <w:rPr>
          <w:sz w:val="26"/>
          <w:szCs w:val="26"/>
          <w:lang w:val="es-ES" w:eastAsia="es-ES"/>
        </w:rPr>
        <w:t xml:space="preserve">y DTE-2016-0952 </w:t>
      </w:r>
      <w:r>
        <w:rPr>
          <w:i/>
          <w:iCs/>
          <w:sz w:val="26"/>
          <w:szCs w:val="26"/>
          <w:lang w:val="es-ES" w:eastAsia="es-ES"/>
        </w:rPr>
        <w:t xml:space="preserve">(Folio 018 del Expediente del Caso), </w:t>
      </w:r>
      <w:r>
        <w:rPr>
          <w:sz w:val="26"/>
          <w:szCs w:val="26"/>
          <w:lang w:val="es-ES" w:eastAsia="es-ES"/>
        </w:rPr>
        <w:t>la misma se puede resumir de la siguiente manera:</w:t>
      </w:r>
    </w:p>
    <w:p w:rsidR="00475931" w:rsidRDefault="00475931">
      <w:pPr>
        <w:tabs>
          <w:tab w:val="left" w:pos="720"/>
        </w:tabs>
        <w:kinsoku w:val="0"/>
        <w:overflowPunct w:val="0"/>
        <w:autoSpaceDE/>
        <w:autoSpaceDN/>
        <w:adjustRightInd/>
        <w:spacing w:before="241" w:line="274" w:lineRule="exact"/>
        <w:ind w:right="648"/>
        <w:jc w:val="both"/>
        <w:textAlignment w:val="baseline"/>
        <w:rPr>
          <w:b/>
          <w:bCs/>
          <w:i/>
          <w:iCs/>
          <w:spacing w:val="-3"/>
          <w:sz w:val="26"/>
          <w:szCs w:val="26"/>
          <w:lang w:val="es-ES" w:eastAsia="es-ES"/>
        </w:rPr>
      </w:pPr>
      <w:r>
        <w:rPr>
          <w:b/>
          <w:bCs/>
          <w:i/>
          <w:iCs/>
          <w:spacing w:val="-3"/>
          <w:sz w:val="26"/>
          <w:szCs w:val="26"/>
          <w:lang w:val="es-ES" w:eastAsia="es-ES"/>
        </w:rPr>
        <w:t>i.-</w:t>
      </w:r>
      <w:r>
        <w:rPr>
          <w:b/>
          <w:bCs/>
          <w:i/>
          <w:iCs/>
          <w:spacing w:val="-3"/>
          <w:sz w:val="26"/>
          <w:szCs w:val="26"/>
          <w:lang w:val="es-ES" w:eastAsia="es-ES"/>
        </w:rPr>
        <w:tab/>
        <w:t>Que la Gestión de la Firma T</w:t>
      </w:r>
      <w:r w:rsidR="00E63B3C">
        <w:rPr>
          <w:b/>
          <w:bCs/>
          <w:i/>
          <w:iCs/>
          <w:spacing w:val="-3"/>
          <w:sz w:val="26"/>
          <w:szCs w:val="26"/>
          <w:lang w:val="es-ES" w:eastAsia="es-ES"/>
        </w:rPr>
        <w:t>.L., se</w:t>
      </w:r>
      <w:r>
        <w:rPr>
          <w:b/>
          <w:bCs/>
          <w:i/>
          <w:iCs/>
          <w:spacing w:val="-3"/>
          <w:sz w:val="26"/>
          <w:szCs w:val="26"/>
          <w:lang w:val="es-ES" w:eastAsia="es-ES"/>
        </w:rPr>
        <w:t xml:space="preserve"> considera Improcedente por Generar la Creación de una Ruta Nueva, la cual sí bien es cierto operaría entre</w:t>
      </w:r>
    </w:p>
    <w:p w:rsidR="00475931" w:rsidRDefault="00475931">
      <w:pPr>
        <w:widowControl/>
        <w:rPr>
          <w:sz w:val="24"/>
          <w:szCs w:val="24"/>
        </w:rPr>
        <w:sectPr w:rsidR="00475931">
          <w:pgSz w:w="12302" w:h="15830"/>
          <w:pgMar w:top="1400" w:right="1113" w:bottom="125" w:left="1681" w:header="720" w:footer="720" w:gutter="0"/>
          <w:cols w:space="720"/>
          <w:noEndnote/>
        </w:sectPr>
      </w:pPr>
    </w:p>
    <w:p w:rsidR="00475931" w:rsidRDefault="00475931">
      <w:pPr>
        <w:kinsoku w:val="0"/>
        <w:overflowPunct w:val="0"/>
        <w:autoSpaceDE/>
        <w:autoSpaceDN/>
        <w:adjustRightInd/>
        <w:spacing w:line="343" w:lineRule="exact"/>
        <w:ind w:left="72"/>
        <w:jc w:val="both"/>
        <w:textAlignment w:val="baseline"/>
        <w:rPr>
          <w:b/>
          <w:bCs/>
          <w:i/>
          <w:iCs/>
          <w:sz w:val="26"/>
          <w:szCs w:val="26"/>
          <w:lang w:val="es-ES" w:eastAsia="es-ES"/>
        </w:rPr>
      </w:pPr>
      <w:r>
        <w:rPr>
          <w:b/>
          <w:bCs/>
          <w:i/>
          <w:iCs/>
          <w:sz w:val="26"/>
          <w:szCs w:val="26"/>
          <w:lang w:val="es-ES" w:eastAsia="es-ES"/>
        </w:rPr>
        <w:lastRenderedPageBreak/>
        <w:t>dos puntos servidos por el Ramal "San Isidro — Ciudad Neilly" (por la Interamericana), el cual es parte de la Concesión de la Ruta No. 601, tendría un Paso o Recorrido Parcial, pero Significativamente Diverso al Viajar en buena parte por la Ruta Costanera. Es decir, se valora desde una APRECIACIÓN GEOGRÁFICA DE LO QUE ES EL CONCEPTO DE RUTA.</w:t>
      </w:r>
    </w:p>
    <w:p w:rsidR="00475931" w:rsidRDefault="00475931">
      <w:pPr>
        <w:numPr>
          <w:ilvl w:val="0"/>
          <w:numId w:val="17"/>
        </w:numPr>
        <w:kinsoku w:val="0"/>
        <w:overflowPunct w:val="0"/>
        <w:autoSpaceDE/>
        <w:autoSpaceDN/>
        <w:adjustRightInd/>
        <w:spacing w:before="205" w:line="344" w:lineRule="exact"/>
        <w:jc w:val="both"/>
        <w:textAlignment w:val="baseline"/>
        <w:rPr>
          <w:b/>
          <w:bCs/>
          <w:i/>
          <w:iCs/>
          <w:sz w:val="26"/>
          <w:szCs w:val="26"/>
          <w:lang w:val="es-ES" w:eastAsia="es-ES"/>
        </w:rPr>
      </w:pPr>
      <w:r>
        <w:rPr>
          <w:b/>
          <w:bCs/>
          <w:i/>
          <w:iCs/>
          <w:sz w:val="26"/>
          <w:szCs w:val="26"/>
          <w:lang w:val="es-ES" w:eastAsia="es-ES"/>
        </w:rPr>
        <w:t xml:space="preserve">Que el Servicio entre "San Isidro — Ciudad Neilly" por la Ruta Costanera, ya estaría Servicio como producto de la </w:t>
      </w:r>
      <w:r>
        <w:rPr>
          <w:b/>
          <w:bCs/>
          <w:i/>
          <w:iCs/>
          <w:sz w:val="26"/>
          <w:szCs w:val="26"/>
          <w:u w:val="single"/>
          <w:lang w:val="es-ES" w:eastAsia="es-ES"/>
        </w:rPr>
        <w:t>Fusión</w:t>
      </w:r>
      <w:r>
        <w:rPr>
          <w:b/>
          <w:bCs/>
          <w:i/>
          <w:iCs/>
          <w:sz w:val="26"/>
          <w:szCs w:val="26"/>
          <w:lang w:val="es-ES" w:eastAsia="es-ES"/>
        </w:rPr>
        <w:t xml:space="preserve"> que se diera entre las Rutas Nos. 610 con las 632 y la 632-A y, per se, con la Creación de una Ruta Amplia entre "Quepos — Dominical — San Isidro — Uvita — Piñuelas — Ciudad Cortés y hasta Ciudad Neilly". Estimando la parte Técnica, en adición a ello, que lo definido por la resolución TAT-2805-2016 de este Tribunal NO AFECTARÍA SU PONDERACIÓN EN TAL SENTIDO.</w:t>
      </w:r>
    </w:p>
    <w:p w:rsidR="00475931" w:rsidRDefault="00475931">
      <w:pPr>
        <w:numPr>
          <w:ilvl w:val="0"/>
          <w:numId w:val="17"/>
        </w:numPr>
        <w:kinsoku w:val="0"/>
        <w:overflowPunct w:val="0"/>
        <w:autoSpaceDE/>
        <w:autoSpaceDN/>
        <w:adjustRightInd/>
        <w:spacing w:before="212" w:line="344" w:lineRule="exact"/>
        <w:jc w:val="both"/>
        <w:textAlignment w:val="baseline"/>
        <w:rPr>
          <w:b/>
          <w:bCs/>
          <w:i/>
          <w:iCs/>
          <w:sz w:val="26"/>
          <w:szCs w:val="26"/>
          <w:lang w:val="es-ES" w:eastAsia="es-ES"/>
        </w:rPr>
      </w:pPr>
      <w:r>
        <w:rPr>
          <w:b/>
          <w:bCs/>
          <w:i/>
          <w:iCs/>
          <w:sz w:val="26"/>
          <w:szCs w:val="26"/>
          <w:lang w:val="es-ES" w:eastAsia="es-ES"/>
        </w:rPr>
        <w:t>Que por no tratarse de una Situación de Demanda Extraordinaria, no Aplicarían las Determinaciones del Artículo 10 de la Ley No. 3503.</w:t>
      </w:r>
    </w:p>
    <w:p w:rsidR="00475931" w:rsidRDefault="00475931">
      <w:pPr>
        <w:numPr>
          <w:ilvl w:val="0"/>
          <w:numId w:val="17"/>
        </w:numPr>
        <w:kinsoku w:val="0"/>
        <w:overflowPunct w:val="0"/>
        <w:autoSpaceDE/>
        <w:autoSpaceDN/>
        <w:adjustRightInd/>
        <w:spacing w:before="194" w:line="344" w:lineRule="exact"/>
        <w:jc w:val="both"/>
        <w:textAlignment w:val="baseline"/>
        <w:rPr>
          <w:b/>
          <w:bCs/>
          <w:i/>
          <w:iCs/>
          <w:sz w:val="26"/>
          <w:szCs w:val="26"/>
          <w:lang w:val="es-ES" w:eastAsia="es-ES"/>
        </w:rPr>
      </w:pPr>
      <w:r>
        <w:rPr>
          <w:b/>
          <w:bCs/>
          <w:i/>
          <w:iCs/>
          <w:sz w:val="26"/>
          <w:szCs w:val="26"/>
          <w:lang w:val="es-ES" w:eastAsia="es-ES"/>
        </w:rPr>
        <w:t>Que con la Autorización de un Servicio a T</w:t>
      </w:r>
      <w:r w:rsidR="00E63B3C">
        <w:rPr>
          <w:b/>
          <w:bCs/>
          <w:i/>
          <w:iCs/>
          <w:sz w:val="26"/>
          <w:szCs w:val="26"/>
          <w:lang w:val="es-ES" w:eastAsia="es-ES"/>
        </w:rPr>
        <w:t>.L.</w:t>
      </w:r>
      <w:r>
        <w:rPr>
          <w:b/>
          <w:bCs/>
          <w:i/>
          <w:iCs/>
          <w:sz w:val="26"/>
          <w:szCs w:val="26"/>
          <w:lang w:val="es-ES" w:eastAsia="es-ES"/>
        </w:rPr>
        <w:t xml:space="preserve"> entre "San Isidro — Ciudad Neilly" por la Ruta Costanera, se daría una Posible Afectación de las Rutas Nos. 610, 632 y 632-A; por la superposición de Servicios.</w:t>
      </w:r>
    </w:p>
    <w:p w:rsidR="00475931" w:rsidRDefault="00475931">
      <w:pPr>
        <w:numPr>
          <w:ilvl w:val="0"/>
          <w:numId w:val="18"/>
        </w:numPr>
        <w:kinsoku w:val="0"/>
        <w:overflowPunct w:val="0"/>
        <w:autoSpaceDE/>
        <w:autoSpaceDN/>
        <w:adjustRightInd/>
        <w:spacing w:before="184" w:line="344" w:lineRule="exact"/>
        <w:jc w:val="both"/>
        <w:textAlignment w:val="baseline"/>
        <w:rPr>
          <w:b/>
          <w:bCs/>
          <w:i/>
          <w:iCs/>
          <w:sz w:val="26"/>
          <w:szCs w:val="26"/>
          <w:lang w:val="es-ES" w:eastAsia="es-ES"/>
        </w:rPr>
      </w:pPr>
      <w:r>
        <w:rPr>
          <w:b/>
          <w:bCs/>
          <w:i/>
          <w:iCs/>
          <w:sz w:val="26"/>
          <w:szCs w:val="26"/>
          <w:lang w:val="es-ES" w:eastAsia="es-ES"/>
        </w:rPr>
        <w:t>Que la Extensión del Ramal "San Isidro — Ciudad Neilly" por la Ruta Interamericana que pretende T</w:t>
      </w:r>
      <w:r w:rsidR="00E63B3C">
        <w:rPr>
          <w:b/>
          <w:bCs/>
          <w:i/>
          <w:iCs/>
          <w:sz w:val="26"/>
          <w:szCs w:val="26"/>
          <w:lang w:val="es-ES" w:eastAsia="es-ES"/>
        </w:rPr>
        <w:t>.L.</w:t>
      </w:r>
      <w:r>
        <w:rPr>
          <w:b/>
          <w:bCs/>
          <w:i/>
          <w:iCs/>
          <w:sz w:val="26"/>
          <w:szCs w:val="26"/>
          <w:lang w:val="es-ES" w:eastAsia="es-ES"/>
        </w:rPr>
        <w:t xml:space="preserve"> hasta PASO CANOAS, luego de Aplicar la Herramienta de Fraccionamiento de Rutas, NO SE DETERMINA COMO PROCEDENTE.</w:t>
      </w:r>
    </w:p>
    <w:p w:rsidR="00475931" w:rsidRDefault="00475931">
      <w:pPr>
        <w:kinsoku w:val="0"/>
        <w:overflowPunct w:val="0"/>
        <w:autoSpaceDE/>
        <w:autoSpaceDN/>
        <w:adjustRightInd/>
        <w:spacing w:before="492" w:line="323" w:lineRule="exact"/>
        <w:ind w:left="72"/>
        <w:jc w:val="both"/>
        <w:textAlignment w:val="baseline"/>
        <w:rPr>
          <w:sz w:val="26"/>
          <w:szCs w:val="26"/>
          <w:lang w:val="es-ES" w:eastAsia="es-ES"/>
        </w:rPr>
      </w:pPr>
      <w:r>
        <w:rPr>
          <w:sz w:val="26"/>
          <w:szCs w:val="26"/>
          <w:lang w:val="es-ES" w:eastAsia="es-ES"/>
        </w:rPr>
        <w:t>Detallado lo anterior, veamos nuestra Consideraciones meritorias sobre cada uno de los Aspectos señalados:</w:t>
      </w:r>
    </w:p>
    <w:p w:rsidR="00475931" w:rsidRDefault="00475931">
      <w:pPr>
        <w:tabs>
          <w:tab w:val="left" w:pos="720"/>
        </w:tabs>
        <w:kinsoku w:val="0"/>
        <w:overflowPunct w:val="0"/>
        <w:autoSpaceDE/>
        <w:autoSpaceDN/>
        <w:adjustRightInd/>
        <w:spacing w:before="484" w:after="1147" w:line="346" w:lineRule="exact"/>
        <w:ind w:left="72"/>
        <w:jc w:val="both"/>
        <w:textAlignment w:val="baseline"/>
        <w:rPr>
          <w:b/>
          <w:bCs/>
          <w:i/>
          <w:iCs/>
          <w:spacing w:val="-3"/>
          <w:sz w:val="26"/>
          <w:szCs w:val="26"/>
          <w:lang w:val="es-ES" w:eastAsia="es-ES"/>
        </w:rPr>
      </w:pPr>
      <w:r w:rsidRPr="00E63B3C">
        <w:rPr>
          <w:b/>
          <w:spacing w:val="-3"/>
          <w:sz w:val="26"/>
          <w:szCs w:val="26"/>
          <w:lang w:val="es-ES" w:eastAsia="es-ES"/>
        </w:rPr>
        <w:t>i.-</w:t>
      </w:r>
      <w:r>
        <w:rPr>
          <w:spacing w:val="-3"/>
          <w:sz w:val="26"/>
          <w:szCs w:val="26"/>
          <w:lang w:val="es-ES" w:eastAsia="es-ES"/>
        </w:rPr>
        <w:tab/>
        <w:t xml:space="preserve">La Valoración que realiza el Órgano Técnico del Consejo de Transporte Público parte de la Premisa de que la Ruta debe Definirse como el </w:t>
      </w:r>
      <w:r>
        <w:rPr>
          <w:b/>
          <w:bCs/>
          <w:spacing w:val="-3"/>
          <w:sz w:val="26"/>
          <w:szCs w:val="26"/>
          <w:lang w:val="es-ES" w:eastAsia="es-ES"/>
        </w:rPr>
        <w:t xml:space="preserve">TRAYECTO entre DOS PUNTOS TERMINALES, </w:t>
      </w:r>
      <w:r>
        <w:rPr>
          <w:spacing w:val="-3"/>
          <w:sz w:val="26"/>
          <w:szCs w:val="26"/>
          <w:lang w:val="es-ES" w:eastAsia="es-ES"/>
        </w:rPr>
        <w:t xml:space="preserve">es decir desde una perspectiva primordialmente Territorial o Geográfica, ante la cual su Valoración del Caso Pareciera Correcta, pero que Deja de Serlo cuando la </w:t>
      </w:r>
      <w:r>
        <w:rPr>
          <w:b/>
          <w:bCs/>
          <w:spacing w:val="-3"/>
          <w:sz w:val="26"/>
          <w:szCs w:val="26"/>
          <w:lang w:val="es-ES" w:eastAsia="es-ES"/>
        </w:rPr>
        <w:t xml:space="preserve">DEFINICIÓN DE RUTA TRASCIENDE LO MERAMENTE GEOGRÁFICO </w:t>
      </w:r>
      <w:r>
        <w:rPr>
          <w:b/>
          <w:bCs/>
          <w:i/>
          <w:iCs/>
          <w:spacing w:val="-3"/>
          <w:sz w:val="26"/>
          <w:szCs w:val="26"/>
          <w:lang w:val="es-ES" w:eastAsia="es-ES"/>
        </w:rPr>
        <w:t xml:space="preserve">y </w:t>
      </w:r>
      <w:r>
        <w:rPr>
          <w:b/>
          <w:bCs/>
          <w:spacing w:val="-3"/>
          <w:sz w:val="26"/>
          <w:szCs w:val="26"/>
          <w:lang w:val="es-ES" w:eastAsia="es-ES"/>
        </w:rPr>
        <w:t xml:space="preserve">presenta una realidad ECONÓMICA mayor </w:t>
      </w:r>
      <w:r>
        <w:rPr>
          <w:b/>
          <w:bCs/>
          <w:i/>
          <w:iCs/>
          <w:spacing w:val="-3"/>
          <w:sz w:val="26"/>
          <w:szCs w:val="26"/>
          <w:lang w:val="es-ES" w:eastAsia="es-ES"/>
        </w:rPr>
        <w:t>(Principio Constitucional de Intangibilidad de Patrimonio).</w:t>
      </w:r>
    </w:p>
    <w:p w:rsidR="00475931" w:rsidRDefault="00475931">
      <w:pPr>
        <w:widowControl/>
        <w:rPr>
          <w:sz w:val="24"/>
          <w:szCs w:val="24"/>
        </w:rPr>
        <w:sectPr w:rsidR="00475931">
          <w:pgSz w:w="12307" w:h="15830"/>
          <w:pgMar w:top="1380" w:right="1758" w:bottom="534" w:left="1709" w:header="720" w:footer="720" w:gutter="0"/>
          <w:cols w:space="720"/>
          <w:noEndnote/>
        </w:sectPr>
      </w:pPr>
    </w:p>
    <w:p w:rsidR="00475931" w:rsidRDefault="00475931">
      <w:pPr>
        <w:widowControl/>
        <w:rPr>
          <w:sz w:val="24"/>
          <w:szCs w:val="24"/>
        </w:rPr>
        <w:sectPr w:rsidR="00475931">
          <w:type w:val="continuous"/>
          <w:pgSz w:w="12307" w:h="15830"/>
          <w:pgMar w:top="1380" w:right="1709" w:bottom="534" w:left="7358" w:header="720" w:footer="720" w:gutter="0"/>
          <w:cols w:space="720"/>
          <w:noEndnote/>
        </w:sectPr>
      </w:pPr>
    </w:p>
    <w:p w:rsidR="00475931" w:rsidRDefault="00475931">
      <w:pPr>
        <w:kinsoku w:val="0"/>
        <w:overflowPunct w:val="0"/>
        <w:autoSpaceDE/>
        <w:autoSpaceDN/>
        <w:adjustRightInd/>
        <w:spacing w:before="6" w:line="342" w:lineRule="exact"/>
        <w:jc w:val="both"/>
        <w:textAlignment w:val="baseline"/>
        <w:rPr>
          <w:sz w:val="26"/>
          <w:szCs w:val="26"/>
          <w:lang w:val="es-ES" w:eastAsia="es-ES"/>
        </w:rPr>
      </w:pPr>
      <w:r>
        <w:rPr>
          <w:sz w:val="26"/>
          <w:szCs w:val="26"/>
          <w:lang w:val="es-ES" w:eastAsia="es-ES"/>
        </w:rPr>
        <w:lastRenderedPageBreak/>
        <w:t xml:space="preserve">Así las cosas, la Valoración Geográfica realizada por el Órgano Técnico del Consejo es Técnica y Jurídicamente Errada y contraria a lo que este Tribunal ha señalado antes en nuestras Resoluciones Nos. </w:t>
      </w:r>
      <w:r>
        <w:rPr>
          <w:b/>
          <w:bCs/>
          <w:sz w:val="26"/>
          <w:szCs w:val="26"/>
          <w:lang w:val="es-ES" w:eastAsia="es-ES"/>
        </w:rPr>
        <w:t xml:space="preserve">TAT-2074-2011 </w:t>
      </w:r>
      <w:r>
        <w:rPr>
          <w:i/>
          <w:iCs/>
          <w:sz w:val="26"/>
          <w:szCs w:val="26"/>
          <w:lang w:val="es-ES" w:eastAsia="es-ES"/>
        </w:rPr>
        <w:t>(emitida en cuanto a un Caso Muy Similar de la misma Empresa T</w:t>
      </w:r>
      <w:r w:rsidR="00E63B3C">
        <w:rPr>
          <w:i/>
          <w:iCs/>
          <w:sz w:val="26"/>
          <w:szCs w:val="26"/>
          <w:lang w:val="es-ES" w:eastAsia="es-ES"/>
        </w:rPr>
        <w:t>.L.</w:t>
      </w:r>
      <w:r>
        <w:rPr>
          <w:i/>
          <w:iCs/>
          <w:sz w:val="26"/>
          <w:szCs w:val="26"/>
          <w:lang w:val="es-ES" w:eastAsia="es-ES"/>
        </w:rPr>
        <w:t xml:space="preserve">) y </w:t>
      </w:r>
      <w:r>
        <w:rPr>
          <w:b/>
          <w:bCs/>
          <w:sz w:val="26"/>
          <w:szCs w:val="26"/>
          <w:lang w:val="es-ES" w:eastAsia="es-ES"/>
        </w:rPr>
        <w:t xml:space="preserve">TAT-2067-2011, </w:t>
      </w:r>
      <w:r>
        <w:rPr>
          <w:sz w:val="26"/>
          <w:szCs w:val="26"/>
          <w:lang w:val="es-ES" w:eastAsia="es-ES"/>
        </w:rPr>
        <w:t xml:space="preserve">las cuales bien señalan sobre el particular </w:t>
      </w:r>
      <w:r>
        <w:rPr>
          <w:i/>
          <w:iCs/>
          <w:sz w:val="26"/>
          <w:szCs w:val="26"/>
          <w:lang w:val="es-ES" w:eastAsia="es-ES"/>
        </w:rPr>
        <w:t>(se cita la última en tiempo de emisión, por contener a la primera y por versar sobre un Caso Igual de la misma Firma T</w:t>
      </w:r>
      <w:r w:rsidR="00E63B3C">
        <w:rPr>
          <w:i/>
          <w:iCs/>
          <w:sz w:val="26"/>
          <w:szCs w:val="26"/>
          <w:lang w:val="es-ES" w:eastAsia="es-ES"/>
        </w:rPr>
        <w:t>.L.</w:t>
      </w:r>
      <w:r>
        <w:rPr>
          <w:i/>
          <w:iCs/>
          <w:sz w:val="26"/>
          <w:szCs w:val="26"/>
          <w:lang w:val="es-ES" w:eastAsia="es-ES"/>
        </w:rPr>
        <w:t xml:space="preserve">), </w:t>
      </w:r>
      <w:r>
        <w:rPr>
          <w:sz w:val="26"/>
          <w:szCs w:val="26"/>
          <w:lang w:val="es-ES" w:eastAsia="es-ES"/>
        </w:rPr>
        <w:t>veamos:</w:t>
      </w:r>
    </w:p>
    <w:p w:rsidR="00475931" w:rsidRDefault="00475931">
      <w:pPr>
        <w:kinsoku w:val="0"/>
        <w:overflowPunct w:val="0"/>
        <w:autoSpaceDE/>
        <w:autoSpaceDN/>
        <w:adjustRightInd/>
        <w:spacing w:before="562" w:line="343" w:lineRule="exact"/>
        <w:ind w:left="576" w:right="576"/>
        <w:jc w:val="both"/>
        <w:textAlignment w:val="baseline"/>
        <w:rPr>
          <w:b/>
          <w:bCs/>
          <w:spacing w:val="-1"/>
          <w:sz w:val="26"/>
          <w:szCs w:val="26"/>
          <w:lang w:val="es-ES" w:eastAsia="es-ES"/>
        </w:rPr>
      </w:pPr>
      <w:r>
        <w:rPr>
          <w:b/>
          <w:bCs/>
          <w:spacing w:val="-1"/>
          <w:sz w:val="26"/>
          <w:szCs w:val="26"/>
          <w:lang w:val="es-ES" w:eastAsia="es-ES"/>
        </w:rPr>
        <w:t xml:space="preserve">..."En lo general este Tribunal es sabedor de que la mutabilidad y la adecuación son dos condiciones esenciales e inherentes a todo Contrato Administrativo y, </w:t>
      </w:r>
      <w:r>
        <w:rPr>
          <w:i/>
          <w:iCs/>
          <w:spacing w:val="-1"/>
          <w:sz w:val="26"/>
          <w:szCs w:val="26"/>
          <w:lang w:val="es-ES" w:eastAsia="es-ES"/>
        </w:rPr>
        <w:t xml:space="preserve">per se, </w:t>
      </w:r>
      <w:r>
        <w:rPr>
          <w:b/>
          <w:bCs/>
          <w:spacing w:val="-1"/>
          <w:sz w:val="26"/>
          <w:szCs w:val="26"/>
          <w:lang w:val="es-ES" w:eastAsia="es-ES"/>
        </w:rPr>
        <w:t>lo son al Contrato Administrativo de Transporte Público. Y que en tal sentido el Consejo de Transporte Público presenta plenas potestades, competencias y atribuciones para modificar y readecuar las Concesiones de Buses. Mas no obstante ello y sin su perjuicio, es claro que la actividad del Consejo de Transporte Público (reglada o discrecional) está sometida a LÍMITES o LIMITACIONES propias de la Legalidad, la Justicia, la Seguridad Jurídica y a los Principios y Reglas del Debido Proceso, de la Defensa, de la Razonabilidad, la Proporcionalidad, la Lógica, la Conveniencia y la Oportunidad (artículos 34 de la Constitución Política y 16 de la Ley General de la Administración Pública).</w:t>
      </w:r>
    </w:p>
    <w:p w:rsidR="00475931" w:rsidRDefault="00475931">
      <w:pPr>
        <w:kinsoku w:val="0"/>
        <w:overflowPunct w:val="0"/>
        <w:autoSpaceDE/>
        <w:autoSpaceDN/>
        <w:adjustRightInd/>
        <w:spacing w:before="193" w:after="393" w:line="343" w:lineRule="exact"/>
        <w:ind w:left="576" w:right="576"/>
        <w:jc w:val="both"/>
        <w:textAlignment w:val="baseline"/>
        <w:rPr>
          <w:b/>
          <w:bCs/>
          <w:spacing w:val="-2"/>
          <w:sz w:val="26"/>
          <w:szCs w:val="26"/>
          <w:lang w:val="es-ES" w:eastAsia="es-ES"/>
        </w:rPr>
      </w:pPr>
      <w:r>
        <w:rPr>
          <w:b/>
          <w:bCs/>
          <w:spacing w:val="-2"/>
          <w:sz w:val="26"/>
          <w:szCs w:val="26"/>
          <w:lang w:val="es-ES" w:eastAsia="es-ES"/>
        </w:rPr>
        <w:t>En este caso, pese a la diferencia física, territorial o geográfica de los recorridos de las Rutas Nos. 639 y 603 (Carretera Costanera vs. Interamericana Sur), es preclaro que al extenderse el Servicio de la Ruta No. 639 de Uvita de Osa hasta Ciudad o Puerto Cortés, se están creando dos Rutas, con dos diversos Operadores, para un mismo punto de viaje, como lo es Ciudad Cortés, con la realidad de que la firma Apelante desde hace muchos años, como Concesionaria, opera el Servicio a esa localidad. Y es más claro aun que pese a que tal disposición administrativa conlleva el hecho irrefutable de que al haber dos operadoras para un mismo punto parte de la demanda capturada y que antes explotaba de forma única la firma T</w:t>
      </w:r>
      <w:r w:rsidR="00E63B3C">
        <w:rPr>
          <w:b/>
          <w:bCs/>
          <w:spacing w:val="-2"/>
          <w:sz w:val="26"/>
          <w:szCs w:val="26"/>
          <w:lang w:val="es-ES" w:eastAsia="es-ES"/>
        </w:rPr>
        <w:t>.L.</w:t>
      </w:r>
      <w:r>
        <w:rPr>
          <w:b/>
          <w:bCs/>
          <w:spacing w:val="-2"/>
          <w:sz w:val="26"/>
          <w:szCs w:val="26"/>
          <w:lang w:val="es-ES" w:eastAsia="es-ES"/>
        </w:rPr>
        <w:t xml:space="preserve"> pasará a viajar con el Servicio ofrecido ahora, en competencia, por la firma T</w:t>
      </w:r>
      <w:r w:rsidR="00E63B3C">
        <w:rPr>
          <w:b/>
          <w:bCs/>
          <w:spacing w:val="-2"/>
          <w:sz w:val="26"/>
          <w:szCs w:val="26"/>
          <w:lang w:val="es-ES" w:eastAsia="es-ES"/>
        </w:rPr>
        <w:t>.U.L.C.</w:t>
      </w:r>
      <w:r>
        <w:rPr>
          <w:b/>
          <w:bCs/>
          <w:spacing w:val="-2"/>
          <w:sz w:val="26"/>
          <w:szCs w:val="26"/>
          <w:lang w:val="es-ES" w:eastAsia="es-ES"/>
        </w:rPr>
        <w:t>S.A. Incidiendo ello en el aprovechamiento previo de la hoy apelante.</w:t>
      </w:r>
    </w:p>
    <w:p w:rsidR="00475931" w:rsidRDefault="00475931">
      <w:pPr>
        <w:widowControl/>
        <w:rPr>
          <w:sz w:val="24"/>
          <w:szCs w:val="24"/>
        </w:rPr>
        <w:sectPr w:rsidR="00475931">
          <w:pgSz w:w="12317" w:h="15811"/>
          <w:pgMar w:top="1360" w:right="1791" w:bottom="95" w:left="1686" w:header="720" w:footer="720" w:gutter="0"/>
          <w:cols w:space="720"/>
          <w:noEndnote/>
        </w:sectPr>
      </w:pPr>
    </w:p>
    <w:p w:rsidR="00475931" w:rsidRDefault="00475931">
      <w:pPr>
        <w:widowControl/>
        <w:rPr>
          <w:sz w:val="24"/>
          <w:szCs w:val="24"/>
        </w:rPr>
        <w:sectPr w:rsidR="00475931">
          <w:type w:val="continuous"/>
          <w:pgSz w:w="12317" w:h="15811"/>
          <w:pgMar w:top="1360" w:right="975" w:bottom="95" w:left="7382" w:header="720" w:footer="720" w:gutter="0"/>
          <w:cols w:space="720"/>
          <w:noEndnote/>
        </w:sectPr>
      </w:pPr>
    </w:p>
    <w:p w:rsidR="00475931" w:rsidRDefault="00475931">
      <w:pPr>
        <w:kinsoku w:val="0"/>
        <w:overflowPunct w:val="0"/>
        <w:autoSpaceDE/>
        <w:autoSpaceDN/>
        <w:adjustRightInd/>
        <w:spacing w:line="341" w:lineRule="exact"/>
        <w:jc w:val="both"/>
        <w:textAlignment w:val="baseline"/>
        <w:rPr>
          <w:sz w:val="26"/>
          <w:szCs w:val="26"/>
          <w:lang w:val="es-ES" w:eastAsia="es-ES"/>
        </w:rPr>
      </w:pPr>
      <w:r>
        <w:rPr>
          <w:sz w:val="26"/>
          <w:szCs w:val="26"/>
          <w:lang w:val="es-ES" w:eastAsia="es-ES"/>
        </w:rPr>
        <w:lastRenderedPageBreak/>
        <w:t>Por tal hecho, pese a no contar con recorridos iguales, era menester que ante la afectación que el acceder a la petición de la firma T</w:t>
      </w:r>
      <w:r w:rsidR="00281586">
        <w:rPr>
          <w:sz w:val="26"/>
          <w:szCs w:val="26"/>
          <w:lang w:val="es-ES" w:eastAsia="es-ES"/>
        </w:rPr>
        <w:t>.U.L.C.S.A.</w:t>
      </w:r>
      <w:r>
        <w:rPr>
          <w:sz w:val="26"/>
          <w:szCs w:val="26"/>
          <w:lang w:val="es-ES" w:eastAsia="es-ES"/>
        </w:rPr>
        <w:t xml:space="preserve"> evidentemente conllevaba en cuanto a la firma T</w:t>
      </w:r>
      <w:r w:rsidR="00281586">
        <w:rPr>
          <w:sz w:val="26"/>
          <w:szCs w:val="26"/>
          <w:lang w:val="es-ES" w:eastAsia="es-ES"/>
        </w:rPr>
        <w:t>.L.</w:t>
      </w:r>
      <w:r>
        <w:rPr>
          <w:sz w:val="26"/>
          <w:szCs w:val="26"/>
          <w:lang w:val="es-ES" w:eastAsia="es-ES"/>
        </w:rPr>
        <w:t xml:space="preserve"> y a su Servicio o Concesión en la Ruta No. 603, se le otorgara participación en el proceso y en mérito de los Principios Fundamentales de Debido Proceso y Derecho a la Defensa se le hubiera hecho partícipe de lo que se analizaba disponer.</w:t>
      </w:r>
    </w:p>
    <w:p w:rsidR="00475931" w:rsidRDefault="00475931">
      <w:pPr>
        <w:kinsoku w:val="0"/>
        <w:overflowPunct w:val="0"/>
        <w:autoSpaceDE/>
        <w:autoSpaceDN/>
        <w:adjustRightInd/>
        <w:spacing w:before="202" w:line="344" w:lineRule="exact"/>
        <w:jc w:val="both"/>
        <w:textAlignment w:val="baseline"/>
        <w:rPr>
          <w:sz w:val="26"/>
          <w:szCs w:val="26"/>
          <w:lang w:val="es-ES" w:eastAsia="es-ES"/>
        </w:rPr>
      </w:pPr>
      <w:r>
        <w:rPr>
          <w:sz w:val="26"/>
          <w:szCs w:val="26"/>
          <w:lang w:val="es-ES" w:eastAsia="es-ES"/>
        </w:rPr>
        <w:t>Tal omisión conlleva una Falta Grave y un Vicio de Nulidad en cuanto a lo actuado, toda vez que en la especie, por los efectos previsibles de los Acuerdos tomados, era necesario se diera Oportunidad de Participación, Debido Proceso y Defensa a la Empresa T</w:t>
      </w:r>
      <w:r w:rsidR="00281586">
        <w:rPr>
          <w:sz w:val="26"/>
          <w:szCs w:val="26"/>
          <w:lang w:val="es-ES" w:eastAsia="es-ES"/>
        </w:rPr>
        <w:t>.L.</w:t>
      </w:r>
    </w:p>
    <w:p w:rsidR="00475931" w:rsidRDefault="00475931">
      <w:pPr>
        <w:kinsoku w:val="0"/>
        <w:overflowPunct w:val="0"/>
        <w:autoSpaceDE/>
        <w:autoSpaceDN/>
        <w:adjustRightInd/>
        <w:spacing w:before="207" w:line="344" w:lineRule="exact"/>
        <w:jc w:val="both"/>
        <w:textAlignment w:val="baseline"/>
        <w:rPr>
          <w:sz w:val="26"/>
          <w:szCs w:val="26"/>
          <w:lang w:val="es-ES" w:eastAsia="es-ES"/>
        </w:rPr>
      </w:pPr>
      <w:r>
        <w:rPr>
          <w:sz w:val="26"/>
          <w:szCs w:val="26"/>
          <w:lang w:val="es-ES" w:eastAsia="es-ES"/>
        </w:rPr>
        <w:t>En lo reciente y mediante la Resolución No. TAT-2067-2011 de las 11:30 horas del 25 de Agosto del 2011, este Tribunal explicó lo relativo a la procedencia de la "Audiencias" en las actuaciones del Consejo de Transporte Público, que puedan afectar o incidir en la operación y/o condiciones de diversos operadores del Servicio, manifestando:</w:t>
      </w:r>
    </w:p>
    <w:p w:rsidR="00475931" w:rsidRDefault="00475931">
      <w:pPr>
        <w:kinsoku w:val="0"/>
        <w:overflowPunct w:val="0"/>
        <w:autoSpaceDE/>
        <w:autoSpaceDN/>
        <w:adjustRightInd/>
        <w:spacing w:before="181" w:line="344" w:lineRule="exact"/>
        <w:jc w:val="both"/>
        <w:textAlignment w:val="baseline"/>
        <w:rPr>
          <w:sz w:val="26"/>
          <w:szCs w:val="26"/>
          <w:lang w:val="es-ES" w:eastAsia="es-ES"/>
        </w:rPr>
      </w:pPr>
      <w:r>
        <w:rPr>
          <w:sz w:val="26"/>
          <w:szCs w:val="26"/>
          <w:lang w:val="es-ES" w:eastAsia="es-ES"/>
        </w:rPr>
        <w:t xml:space="preserve">..."En ese orden de ideas primero debemos hacer ver que cuando las Leyes del Transporte Público (Nos. 3503, 7969 y similares) hablan de "SERVICIOS" pueden estarse refiriendo a dos situaciones. Cuando se estila utilizar el término </w:t>
      </w:r>
      <w:r>
        <w:rPr>
          <w:i/>
          <w:iCs/>
          <w:sz w:val="26"/>
          <w:szCs w:val="26"/>
          <w:lang w:val="es-ES" w:eastAsia="es-ES"/>
        </w:rPr>
        <w:t xml:space="preserve">"servicios" </w:t>
      </w:r>
      <w:r>
        <w:rPr>
          <w:sz w:val="26"/>
          <w:szCs w:val="26"/>
          <w:lang w:val="es-ES" w:eastAsia="es-ES"/>
        </w:rPr>
        <w:t xml:space="preserve">con </w:t>
      </w:r>
      <w:r>
        <w:rPr>
          <w:i/>
          <w:iCs/>
          <w:sz w:val="26"/>
          <w:szCs w:val="26"/>
          <w:lang w:val="es-ES" w:eastAsia="es-ES"/>
        </w:rPr>
        <w:t xml:space="preserve">"minúscula" </w:t>
      </w:r>
      <w:r>
        <w:rPr>
          <w:sz w:val="26"/>
          <w:szCs w:val="26"/>
          <w:lang w:val="es-ES" w:eastAsia="es-ES"/>
        </w:rPr>
        <w:t xml:space="preserve">se habla de los servicios particulares en una Ruta ya existente, de la esquemática operativa de la misma y de la posibilidad de nuevas condiciones (normalmente más amplias) en cuando o sobre una Ruta ya existente y de la posibilidad de una nueva Línea en esa Ruta ya operativa. Y cuando se habla de </w:t>
      </w:r>
      <w:r>
        <w:rPr>
          <w:i/>
          <w:iCs/>
          <w:sz w:val="26"/>
          <w:szCs w:val="26"/>
          <w:lang w:val="es-ES" w:eastAsia="es-ES"/>
        </w:rPr>
        <w:t xml:space="preserve">"Servicios" </w:t>
      </w:r>
      <w:r>
        <w:rPr>
          <w:sz w:val="26"/>
          <w:szCs w:val="26"/>
          <w:lang w:val="es-ES" w:eastAsia="es-ES"/>
        </w:rPr>
        <w:t xml:space="preserve">con </w:t>
      </w:r>
      <w:r>
        <w:rPr>
          <w:i/>
          <w:iCs/>
          <w:sz w:val="26"/>
          <w:szCs w:val="26"/>
          <w:lang w:val="es-ES" w:eastAsia="es-ES"/>
        </w:rPr>
        <w:t xml:space="preserve">"mayúscula" </w:t>
      </w:r>
      <w:r>
        <w:rPr>
          <w:sz w:val="26"/>
          <w:szCs w:val="26"/>
          <w:lang w:val="es-ES" w:eastAsia="es-ES"/>
        </w:rPr>
        <w:t>normalmente se está refiriendo a nuevas Rutas o Líneas no existentes.</w:t>
      </w:r>
    </w:p>
    <w:p w:rsidR="00475931" w:rsidRDefault="00475931">
      <w:pPr>
        <w:kinsoku w:val="0"/>
        <w:overflowPunct w:val="0"/>
        <w:autoSpaceDE/>
        <w:autoSpaceDN/>
        <w:adjustRightInd/>
        <w:spacing w:before="207" w:line="343" w:lineRule="exact"/>
        <w:jc w:val="both"/>
        <w:textAlignment w:val="baseline"/>
        <w:rPr>
          <w:sz w:val="26"/>
          <w:szCs w:val="26"/>
          <w:lang w:val="es-ES" w:eastAsia="es-ES"/>
        </w:rPr>
      </w:pPr>
      <w:r>
        <w:rPr>
          <w:sz w:val="26"/>
          <w:szCs w:val="26"/>
          <w:lang w:val="es-ES" w:eastAsia="es-ES"/>
        </w:rPr>
        <w:t>Ahora bien, cuando se trata del establecimiento de nuevos "servicios o líneas" en Rutas ya existentes, la Ley No. 3503 presenta una norma preclara (artículo No. 10) la cual dispone un tipo de prioridad (no exclusividad) para el o los operadores existentes y la obligatoriedad de una Audiencia. Esta audiencia se debe de dar, según la jurisprudencia administrativa existente y los Votos de la Sala Constitucional, cuando el nuevo "servicio o línea" se genere en una Ruta que la existe y t</w:t>
      </w:r>
      <w:r w:rsidR="00B674AD">
        <w:rPr>
          <w:sz w:val="26"/>
          <w:szCs w:val="26"/>
          <w:lang w:val="es-ES" w:eastAsia="es-ES"/>
        </w:rPr>
        <w:t>e</w:t>
      </w:r>
      <w:r>
        <w:rPr>
          <w:sz w:val="26"/>
          <w:szCs w:val="26"/>
          <w:lang w:val="es-ES" w:eastAsia="es-ES"/>
        </w:rPr>
        <w:t>nga el mismo trayecto o recorrido, en todo o en una amplia parte (desde la</w:t>
      </w:r>
    </w:p>
    <w:p w:rsidR="00475931" w:rsidRDefault="00475931">
      <w:pPr>
        <w:widowControl/>
        <w:rPr>
          <w:sz w:val="24"/>
          <w:szCs w:val="24"/>
        </w:rPr>
        <w:sectPr w:rsidR="00475931">
          <w:pgSz w:w="12307" w:h="15821"/>
          <w:pgMar w:top="1380" w:right="2348" w:bottom="150" w:left="2299" w:header="720" w:footer="720" w:gutter="0"/>
          <w:cols w:space="720"/>
          <w:noEndnote/>
        </w:sectPr>
      </w:pPr>
    </w:p>
    <w:p w:rsidR="00475931" w:rsidRDefault="00475931">
      <w:pPr>
        <w:kinsoku w:val="0"/>
        <w:overflowPunct w:val="0"/>
        <w:autoSpaceDE/>
        <w:autoSpaceDN/>
        <w:adjustRightInd/>
        <w:spacing w:before="236" w:line="1140" w:lineRule="exact"/>
        <w:textAlignment w:val="baseline"/>
        <w:rPr>
          <w:i/>
          <w:iCs/>
          <w:sz w:val="26"/>
          <w:szCs w:val="26"/>
          <w:lang w:val="es-ES" w:eastAsia="es-ES"/>
        </w:rPr>
      </w:pPr>
    </w:p>
    <w:p w:rsidR="00475931" w:rsidRDefault="00475931">
      <w:pPr>
        <w:widowControl/>
        <w:rPr>
          <w:sz w:val="24"/>
          <w:szCs w:val="24"/>
        </w:rPr>
        <w:sectPr w:rsidR="00475931">
          <w:type w:val="continuous"/>
          <w:pgSz w:w="12307" w:h="15821"/>
          <w:pgMar w:top="1380" w:right="1024" w:bottom="150" w:left="7323" w:header="720" w:footer="720" w:gutter="0"/>
          <w:cols w:space="720"/>
          <w:noEndnote/>
        </w:sectPr>
      </w:pPr>
    </w:p>
    <w:p w:rsidR="00475931" w:rsidRDefault="00475931">
      <w:pPr>
        <w:kinsoku w:val="0"/>
        <w:overflowPunct w:val="0"/>
        <w:autoSpaceDE/>
        <w:autoSpaceDN/>
        <w:adjustRightInd/>
        <w:spacing w:before="8" w:line="331" w:lineRule="exact"/>
        <w:ind w:right="1368"/>
        <w:jc w:val="both"/>
        <w:textAlignment w:val="baseline"/>
        <w:rPr>
          <w:sz w:val="26"/>
          <w:szCs w:val="26"/>
          <w:lang w:val="es-ES" w:eastAsia="es-ES"/>
        </w:rPr>
      </w:pPr>
      <w:r>
        <w:rPr>
          <w:sz w:val="26"/>
          <w:szCs w:val="26"/>
          <w:lang w:val="es-ES" w:eastAsia="es-ES"/>
        </w:rPr>
        <w:lastRenderedPageBreak/>
        <w:t>perspectiva geográfica) concordante y que afecte el de la Ruta preexistente.</w:t>
      </w:r>
    </w:p>
    <w:p w:rsidR="00475931" w:rsidRDefault="00475931">
      <w:pPr>
        <w:kinsoku w:val="0"/>
        <w:overflowPunct w:val="0"/>
        <w:autoSpaceDE/>
        <w:autoSpaceDN/>
        <w:adjustRightInd/>
        <w:spacing w:before="207" w:line="344" w:lineRule="exact"/>
        <w:ind w:right="1368"/>
        <w:jc w:val="both"/>
        <w:textAlignment w:val="baseline"/>
        <w:rPr>
          <w:spacing w:val="-3"/>
          <w:sz w:val="26"/>
          <w:szCs w:val="26"/>
          <w:lang w:val="es-ES" w:eastAsia="es-ES"/>
        </w:rPr>
      </w:pPr>
      <w:r>
        <w:rPr>
          <w:spacing w:val="-3"/>
          <w:sz w:val="26"/>
          <w:szCs w:val="26"/>
          <w:lang w:val="es-ES" w:eastAsia="es-ES"/>
        </w:rPr>
        <w:t>Pero el asunto no queda ahí, pues cuando se vienen a crear Nuevos Servicios o Rutas (como en este caso) los cuales se superpongan y/o se estime que afecten, desde la perspectiva geográfica, operativa y de intangibilidad del patrimonio, a una Ruta y a un Operador preexistente. Ya no por la hipótesis particular que tutela el numeral 10 de la Ley No. 3503, sino en mérito de los Principios y Derechos Fundamentales de Debido Proceso, Intangibilidad de Actos propios y respeto de Situaciones Jurídicas Previas, Defensa y Justicia, es de mérito otorgar participación y audiencia previa al dictado de un acto final, a la o a las partes posiblemente afectadas. Como bien se hizo en el caso que nos ocupa.</w:t>
      </w:r>
    </w:p>
    <w:p w:rsidR="00475931" w:rsidRDefault="00475931">
      <w:pPr>
        <w:kinsoku w:val="0"/>
        <w:overflowPunct w:val="0"/>
        <w:autoSpaceDE/>
        <w:autoSpaceDN/>
        <w:adjustRightInd/>
        <w:spacing w:before="237" w:line="333" w:lineRule="exact"/>
        <w:ind w:right="1368"/>
        <w:jc w:val="both"/>
        <w:textAlignment w:val="baseline"/>
        <w:rPr>
          <w:b/>
          <w:bCs/>
          <w:spacing w:val="-3"/>
          <w:sz w:val="26"/>
          <w:szCs w:val="26"/>
          <w:lang w:val="es-ES" w:eastAsia="es-ES"/>
        </w:rPr>
      </w:pPr>
      <w:r>
        <w:rPr>
          <w:spacing w:val="-3"/>
          <w:sz w:val="26"/>
          <w:szCs w:val="26"/>
          <w:lang w:val="es-ES" w:eastAsia="es-ES"/>
        </w:rPr>
        <w:t xml:space="preserve">Finalmente en cuanto a este tema en particular, existe otra hipótesis en la cual es de obligación el otorgar una Audiencia y Oportunidad de referencia, para así poder valorar la incidencia del Nuevo Servicio a autorizarse. Nos referimos a aquellos casos en que entre dos puntos terminales idénticos y/o muy similares y concordantes territorial o sectorialmente hablando, se venga a disponer la apertura de un Nuevo Servicio, sin que exista identidad geográfica del trayecto o recorrido, pero sí en cuanto a los posibles puntos terminales </w:t>
      </w:r>
      <w:r>
        <w:rPr>
          <w:i/>
          <w:iCs/>
          <w:spacing w:val="-3"/>
          <w:sz w:val="26"/>
          <w:szCs w:val="26"/>
          <w:lang w:val="es-ES" w:eastAsia="es-ES"/>
        </w:rPr>
        <w:t xml:space="preserve">(como se dijo supra) </w:t>
      </w:r>
      <w:r>
        <w:rPr>
          <w:spacing w:val="-3"/>
          <w:sz w:val="26"/>
          <w:szCs w:val="26"/>
          <w:lang w:val="es-ES" w:eastAsia="es-ES"/>
        </w:rPr>
        <w:t xml:space="preserve">y según las condiciones de cada recorrido podrían darse situaciones de afectación al Equilibrio Económico Contractual y a la Intangibilidad de Patrimonio de alguna de las empresas (sentido laxo) operadores de los Servicios. </w:t>
      </w:r>
      <w:r>
        <w:rPr>
          <w:b/>
          <w:bCs/>
          <w:spacing w:val="-3"/>
          <w:sz w:val="26"/>
          <w:szCs w:val="26"/>
          <w:lang w:val="es-ES" w:eastAsia="es-ES"/>
        </w:rPr>
        <w:t>Como ejemplo se puede contar la existencia de Servicios de muchos años entre San José y diversos puntos del pacífico Central (Orotina, Tárcoles, Jacó, etc.), los cuales han circulado por el tramo del Monte del Aguacate. Y en lo presente y/o futuro se puede hablar de un posible Servicio entre San José y todos o algunos de esos puntos por la Nueva Ruta en Concesión por la Ruta Nacional No. 27. En esta hipótesis de mero ejemplo, sí una empresa ajena a la ya operadora del Servicio por un recorrido precedente es autorizada, a presentar el nuevo recorrido por la Ruta No. 27 menos curvas y pendientes, menos distancia, mejor confort y superficie de ruedo, menor tiempo de viaje y otras condiciones de mejoría como éstas, es claro que las tarifas también podrían menores y de autorizarse a una empresa diversa de la existente el Servicio, sin dársele a las existentes la Oportunidad de</w:t>
      </w:r>
    </w:p>
    <w:p w:rsidR="00475931" w:rsidRDefault="00475931">
      <w:pPr>
        <w:widowControl/>
        <w:rPr>
          <w:sz w:val="24"/>
          <w:szCs w:val="24"/>
        </w:rPr>
        <w:sectPr w:rsidR="00475931">
          <w:pgSz w:w="12317" w:h="15830"/>
          <w:pgMar w:top="1360" w:right="1008" w:bottom="75" w:left="2309" w:header="720" w:footer="720" w:gutter="0"/>
          <w:cols w:space="720"/>
          <w:noEndnote/>
        </w:sectPr>
      </w:pPr>
    </w:p>
    <w:p w:rsidR="00475931" w:rsidRDefault="00475931">
      <w:pPr>
        <w:kinsoku w:val="0"/>
        <w:overflowPunct w:val="0"/>
        <w:autoSpaceDE/>
        <w:autoSpaceDN/>
        <w:adjustRightInd/>
        <w:spacing w:before="8" w:line="337" w:lineRule="exact"/>
        <w:jc w:val="both"/>
        <w:textAlignment w:val="baseline"/>
        <w:rPr>
          <w:sz w:val="26"/>
          <w:szCs w:val="26"/>
          <w:lang w:val="es-ES" w:eastAsia="es-ES"/>
        </w:rPr>
      </w:pPr>
      <w:r>
        <w:rPr>
          <w:b/>
          <w:bCs/>
          <w:sz w:val="26"/>
          <w:szCs w:val="26"/>
          <w:lang w:val="es-ES" w:eastAsia="es-ES"/>
        </w:rPr>
        <w:lastRenderedPageBreak/>
        <w:t xml:space="preserve">Defensa y hasta de Asumirlo, la nueva empresa y el Nuevo Servicio podrían afectar a la precedente y, </w:t>
      </w:r>
      <w:r>
        <w:rPr>
          <w:b/>
          <w:bCs/>
          <w:i/>
          <w:iCs/>
          <w:sz w:val="26"/>
          <w:szCs w:val="26"/>
          <w:lang w:val="es-ES" w:eastAsia="es-ES"/>
        </w:rPr>
        <w:t xml:space="preserve">per se, </w:t>
      </w:r>
      <w:r>
        <w:rPr>
          <w:b/>
          <w:bCs/>
          <w:sz w:val="26"/>
          <w:szCs w:val="26"/>
          <w:lang w:val="es-ES" w:eastAsia="es-ES"/>
        </w:rPr>
        <w:t xml:space="preserve">la Audiencia del caso de necesaria. </w:t>
      </w:r>
      <w:r>
        <w:rPr>
          <w:sz w:val="26"/>
          <w:szCs w:val="26"/>
          <w:lang w:val="es-ES" w:eastAsia="es-ES"/>
        </w:rPr>
        <w:t>Ya en un caso concreto e idéntico a lo aludido la Sala Primera de la Corte Suprema de Justicia bien dijo:</w:t>
      </w:r>
    </w:p>
    <w:p w:rsidR="00475931" w:rsidRDefault="00475931">
      <w:pPr>
        <w:kinsoku w:val="0"/>
        <w:overflowPunct w:val="0"/>
        <w:autoSpaceDE/>
        <w:autoSpaceDN/>
        <w:adjustRightInd/>
        <w:spacing w:before="557" w:line="343" w:lineRule="exact"/>
        <w:jc w:val="both"/>
        <w:textAlignment w:val="baseline"/>
        <w:rPr>
          <w:b/>
          <w:bCs/>
          <w:i/>
          <w:iCs/>
          <w:spacing w:val="-2"/>
          <w:sz w:val="26"/>
          <w:szCs w:val="26"/>
          <w:lang w:val="es-ES" w:eastAsia="es-ES"/>
        </w:rPr>
      </w:pPr>
      <w:r>
        <w:rPr>
          <w:spacing w:val="-2"/>
          <w:sz w:val="26"/>
          <w:szCs w:val="26"/>
          <w:lang w:val="es-ES" w:eastAsia="es-ES"/>
        </w:rPr>
        <w:t xml:space="preserve">..."No puede afirmarse que hay mala interpretación al sostener que el concepto de nueva ruta no puede entenderse exclusivamente en sentido topográfico </w:t>
      </w:r>
      <w:r>
        <w:rPr>
          <w:b/>
          <w:bCs/>
          <w:spacing w:val="-2"/>
          <w:sz w:val="26"/>
          <w:szCs w:val="26"/>
          <w:lang w:val="es-ES" w:eastAsia="es-ES"/>
        </w:rPr>
        <w:t xml:space="preserve">sino desde el punto de vista de explotación económica del servicio, </w:t>
      </w:r>
      <w:r>
        <w:rPr>
          <w:spacing w:val="-2"/>
          <w:sz w:val="26"/>
          <w:szCs w:val="26"/>
          <w:lang w:val="es-ES" w:eastAsia="es-ES"/>
        </w:rPr>
        <w:t xml:space="preserve">pues resulta que sí se permitió que una empresa explote la actividad del transporte entre dos puntos, pueda continuar en esa actividad y que aproveche las modificaciones o cambios de vía efectuados en el transcurso de los tiempos. Se destruirían y afectarían gravemente sus derechos, si no se le conserva y mantiene cuando se efectúan cambios en el trayecto entre esos dos puntos."... </w:t>
      </w:r>
      <w:r>
        <w:rPr>
          <w:b/>
          <w:bCs/>
          <w:i/>
          <w:iCs/>
          <w:spacing w:val="-2"/>
          <w:sz w:val="26"/>
          <w:szCs w:val="26"/>
          <w:lang w:val="es-ES" w:eastAsia="es-ES"/>
        </w:rPr>
        <w:t>(Resolución No. 13 de las 10:00 horas del 30 de Marzo del 1989)</w:t>
      </w:r>
    </w:p>
    <w:p w:rsidR="00475931" w:rsidRDefault="00475931">
      <w:pPr>
        <w:kinsoku w:val="0"/>
        <w:overflowPunct w:val="0"/>
        <w:autoSpaceDE/>
        <w:autoSpaceDN/>
        <w:adjustRightInd/>
        <w:spacing w:before="338" w:line="343" w:lineRule="exact"/>
        <w:jc w:val="both"/>
        <w:textAlignment w:val="baseline"/>
        <w:rPr>
          <w:i/>
          <w:iCs/>
          <w:spacing w:val="-3"/>
          <w:sz w:val="26"/>
          <w:szCs w:val="26"/>
          <w:lang w:val="es-ES" w:eastAsia="es-ES"/>
        </w:rPr>
      </w:pPr>
      <w:r>
        <w:rPr>
          <w:i/>
          <w:iCs/>
          <w:spacing w:val="-3"/>
          <w:sz w:val="26"/>
          <w:szCs w:val="26"/>
          <w:lang w:val="es-ES" w:eastAsia="es-ES"/>
        </w:rPr>
        <w:t>(En lo reciente, en cuanto a una temática similar, se pueden consultar las Resoluciones Orales emitidas por el Tribunal Contencioso Administrativo y por la Sala Primera de la Corte Suprema de Justicia, en cuanto al primer proceso contencioso llevado con el nuevo Código Procesal Contencioso Administrativo, de Naviera Tambor S.A. contra el Estado, expediente No. 08-000001-0161-CA).</w:t>
      </w:r>
    </w:p>
    <w:p w:rsidR="00475931" w:rsidRDefault="00475931">
      <w:pPr>
        <w:kinsoku w:val="0"/>
        <w:overflowPunct w:val="0"/>
        <w:autoSpaceDE/>
        <w:autoSpaceDN/>
        <w:adjustRightInd/>
        <w:spacing w:before="352" w:line="343" w:lineRule="exact"/>
        <w:jc w:val="both"/>
        <w:textAlignment w:val="baseline"/>
        <w:rPr>
          <w:sz w:val="26"/>
          <w:szCs w:val="26"/>
          <w:lang w:val="es-ES" w:eastAsia="es-ES"/>
        </w:rPr>
      </w:pPr>
      <w:r>
        <w:rPr>
          <w:sz w:val="26"/>
          <w:szCs w:val="26"/>
          <w:lang w:val="es-ES" w:eastAsia="es-ES"/>
        </w:rPr>
        <w:t>Y en adición a lo anterior, mediante oficio No. 1274 (DCA-480) del 12 de Febrero del 2006 la Contraloría General de la República en cuanto a un Servicio Público concomitante (el Marítimo) señaló:</w:t>
      </w:r>
    </w:p>
    <w:p w:rsidR="00475931" w:rsidRDefault="00475931">
      <w:pPr>
        <w:kinsoku w:val="0"/>
        <w:overflowPunct w:val="0"/>
        <w:autoSpaceDE/>
        <w:autoSpaceDN/>
        <w:adjustRightInd/>
        <w:spacing w:before="191" w:after="406" w:line="343" w:lineRule="exact"/>
        <w:jc w:val="both"/>
        <w:textAlignment w:val="baseline"/>
        <w:rPr>
          <w:sz w:val="26"/>
          <w:szCs w:val="26"/>
          <w:lang w:val="es-ES" w:eastAsia="es-ES"/>
        </w:rPr>
      </w:pPr>
      <w:r>
        <w:rPr>
          <w:sz w:val="26"/>
          <w:szCs w:val="26"/>
          <w:lang w:val="es-ES" w:eastAsia="es-ES"/>
        </w:rPr>
        <w:t>..."Un aspecto sobre el que debe mediar especial consideración, como ya se ha señalado, es que la incorporación de nuevas concesiones, permisos o autorizaciones, no puede suponer un perjuicio financiero para el concesionario existente, pues ello comportaría una violación al principio de intangibilidad patrimonial. De ahí que la legislación subraye la necesidad de acreditar que la medida adoptada está en función de la exigencia de la demanda real. En el caso concreto, debe ponderarse además que ya el contrato prevé la posibilidad de que el concesionario cubra los requerimientos de demanda adicional"...</w:t>
      </w:r>
    </w:p>
    <w:p w:rsidR="00475931" w:rsidRDefault="00475931">
      <w:pPr>
        <w:widowControl/>
        <w:rPr>
          <w:sz w:val="24"/>
          <w:szCs w:val="24"/>
        </w:rPr>
        <w:sectPr w:rsidR="00475931">
          <w:pgSz w:w="12307" w:h="15821"/>
          <w:pgMar w:top="1380" w:right="2352" w:bottom="110" w:left="2275" w:header="720" w:footer="720" w:gutter="0"/>
          <w:cols w:space="720"/>
          <w:noEndnote/>
        </w:sectPr>
      </w:pPr>
    </w:p>
    <w:p w:rsidR="00475931" w:rsidRDefault="00475931">
      <w:pPr>
        <w:kinsoku w:val="0"/>
        <w:overflowPunct w:val="0"/>
        <w:autoSpaceDE/>
        <w:autoSpaceDN/>
        <w:adjustRightInd/>
        <w:spacing w:line="1051" w:lineRule="exact"/>
        <w:textAlignment w:val="baseline"/>
        <w:rPr>
          <w:i/>
          <w:iCs/>
          <w:spacing w:val="1"/>
          <w:sz w:val="26"/>
          <w:szCs w:val="26"/>
          <w:lang w:val="es-ES" w:eastAsia="es-ES"/>
        </w:rPr>
      </w:pPr>
    </w:p>
    <w:p w:rsidR="00475931" w:rsidRDefault="00475931">
      <w:pPr>
        <w:widowControl/>
        <w:rPr>
          <w:sz w:val="24"/>
          <w:szCs w:val="24"/>
        </w:rPr>
        <w:sectPr w:rsidR="00475931">
          <w:type w:val="continuous"/>
          <w:pgSz w:w="12307" w:h="15821"/>
          <w:pgMar w:top="1380" w:right="1133" w:bottom="110" w:left="7354" w:header="720" w:footer="720" w:gutter="0"/>
          <w:cols w:space="720"/>
          <w:noEndnote/>
        </w:sectPr>
      </w:pPr>
    </w:p>
    <w:p w:rsidR="00475931" w:rsidRDefault="00475931">
      <w:pPr>
        <w:kinsoku w:val="0"/>
        <w:overflowPunct w:val="0"/>
        <w:autoSpaceDE/>
        <w:autoSpaceDN/>
        <w:adjustRightInd/>
        <w:spacing w:line="341" w:lineRule="exact"/>
        <w:ind w:right="72"/>
        <w:jc w:val="both"/>
        <w:textAlignment w:val="baseline"/>
        <w:rPr>
          <w:rFonts w:ascii="Bookman Old Style" w:hAnsi="Bookman Old Style" w:cs="Bookman Old Style"/>
          <w:spacing w:val="-10"/>
          <w:sz w:val="23"/>
          <w:szCs w:val="23"/>
          <w:lang w:val="es-ES" w:eastAsia="es-ES"/>
        </w:rPr>
      </w:pPr>
      <w:r>
        <w:rPr>
          <w:rFonts w:ascii="Bookman Old Style" w:hAnsi="Bookman Old Style" w:cs="Bookman Old Style"/>
          <w:spacing w:val="-10"/>
          <w:sz w:val="23"/>
          <w:szCs w:val="23"/>
          <w:lang w:val="es-ES" w:eastAsia="es-ES"/>
        </w:rPr>
        <w:lastRenderedPageBreak/>
        <w:t xml:space="preserve">Lo anterior se agrava cuando vemos que sin que pueda alegar desconocimiento el Consejo de Transporte Público, ya antes en el Sector o Zona, por un cambio de recorrido en la Interamericana Sur, se había autorizado a la firma Autotransportes Sáenz Ureria Hermanos Limitada operar por un recorrido alterno al de la misma firma TRACOPA </w:t>
      </w:r>
      <w:r>
        <w:rPr>
          <w:rFonts w:ascii="Bookman Old Style" w:hAnsi="Bookman Old Style" w:cs="Bookman Old Style"/>
          <w:i/>
          <w:iCs/>
          <w:spacing w:val="-10"/>
          <w:sz w:val="23"/>
          <w:szCs w:val="23"/>
          <w:lang w:val="es-ES" w:eastAsia="es-ES"/>
        </w:rPr>
        <w:t xml:space="preserve">(hoy apelante), </w:t>
      </w:r>
      <w:r>
        <w:rPr>
          <w:rFonts w:ascii="Bookman Old Style" w:hAnsi="Bookman Old Style" w:cs="Bookman Old Style"/>
          <w:spacing w:val="-10"/>
          <w:sz w:val="23"/>
          <w:szCs w:val="23"/>
          <w:lang w:val="es-ES" w:eastAsia="es-ES"/>
        </w:rPr>
        <w:t>hacia la Zona Sur de nuestro país, y bien es sabido y conocido que pese a tratarse de dos RECORRIDOS DISTINTOS A PUNTOS DE DESTINO IGUALES O MUY SIMILARES la Sala Primera de la Corte Suprema de Justicia, en protección de los que hoy ha determinada la Sala Constitucional como los Principios de Intangibilidad de Patrimonio y Equilibrio Económico Contractual en materia de Contratos Administrativos, vino a determinar muy claramente lo siguiente:</w:t>
      </w:r>
    </w:p>
    <w:p w:rsidR="00B674AD" w:rsidRDefault="00B674AD">
      <w:pPr>
        <w:kinsoku w:val="0"/>
        <w:overflowPunct w:val="0"/>
        <w:autoSpaceDE/>
        <w:autoSpaceDN/>
        <w:adjustRightInd/>
        <w:spacing w:line="341" w:lineRule="exact"/>
        <w:ind w:right="72"/>
        <w:jc w:val="both"/>
        <w:textAlignment w:val="baseline"/>
        <w:rPr>
          <w:rFonts w:ascii="Bookman Old Style" w:hAnsi="Bookman Old Style" w:cs="Bookman Old Style"/>
          <w:spacing w:val="-10"/>
          <w:sz w:val="23"/>
          <w:szCs w:val="23"/>
          <w:lang w:val="es-ES" w:eastAsia="es-ES"/>
        </w:rPr>
      </w:pPr>
    </w:p>
    <w:p w:rsidR="00475931" w:rsidRPr="0039451E" w:rsidRDefault="00B674AD" w:rsidP="0039451E">
      <w:pPr>
        <w:kinsoku w:val="0"/>
        <w:overflowPunct w:val="0"/>
        <w:autoSpaceDE/>
        <w:autoSpaceDN/>
        <w:adjustRightInd/>
        <w:spacing w:line="341" w:lineRule="exact"/>
        <w:ind w:left="1134" w:right="778"/>
        <w:jc w:val="both"/>
        <w:textAlignment w:val="baseline"/>
        <w:rPr>
          <w:rFonts w:ascii="Consolas" w:hAnsi="Consolas" w:cs="Consolas"/>
          <w:spacing w:val="-10"/>
          <w:sz w:val="23"/>
          <w:szCs w:val="23"/>
          <w:lang w:val="es-ES" w:eastAsia="es-ES"/>
        </w:rPr>
        <w:sectPr w:rsidR="00475931" w:rsidRPr="0039451E">
          <w:pgSz w:w="12293" w:h="15782"/>
          <w:pgMar w:top="1300" w:right="1647" w:bottom="41" w:left="1646" w:header="720" w:footer="720" w:gutter="0"/>
          <w:cols w:space="720"/>
          <w:noEndnote/>
        </w:sectPr>
      </w:pPr>
      <w:r w:rsidRPr="0039451E">
        <w:rPr>
          <w:rFonts w:ascii="Consolas" w:hAnsi="Consolas" w:cs="Consolas"/>
          <w:spacing w:val="-10"/>
          <w:sz w:val="23"/>
          <w:szCs w:val="23"/>
          <w:lang w:val="es-ES" w:eastAsia="es-ES"/>
        </w:rPr>
        <w:t xml:space="preserve">V.- El Artículo 1° de la Ley Reguladora del Transporte Remunerado de Personas N° 3503 de diez de marzo de mil novecientos sesenta y cinco, no puede considerarse mal interpretado.- Si esa norma define la ruta como el trayecto que recorren entre dos puntos llamados terminales los vehículos dedicados al transporte remunerado de personas, y la Procuraduría lo interpretó de una manera diferente, esa opinión no obliga al Poder Ejecutivo a basarse en tal criterio, ní le impedía interpretar la norma en la forma como lo hizo para aplicarla al caso presente, menos aún, si tomó a la vez en cuenta que el permiso de explotar el servicio de transporte de personas estaba concedido desde hacía años a Tracopa, sea, que estaba autorizada tal compañía como actividad principal, para hacer el servicio entre San José-San Vito de Java.- Así las cosas, es admisible   que la  Ley sea interpretada para mantener un servicio que viene operado desde hace   años y que se aprovecho ahora una parte del trayecto construido últimamente.- Desde el inicio en que el  permiso fue concedido puede pensarse  que en  la </w:t>
      </w:r>
      <w:r w:rsidR="0039451E" w:rsidRPr="0039451E">
        <w:rPr>
          <w:rFonts w:ascii="Consolas" w:hAnsi="Consolas" w:cs="Consolas"/>
          <w:spacing w:val="-10"/>
          <w:sz w:val="23"/>
          <w:szCs w:val="23"/>
          <w:lang w:val="es-ES" w:eastAsia="es-ES"/>
        </w:rPr>
        <w:t>mente del concesionario y del concedente estaba el propósito de autorizarlo luego por una nueva vía, como la actual, pro ser más ventajosa, lo que no podía hacerse antes, por no estar habilitada aún, pues de haberlo estado en e</w:t>
      </w:r>
      <w:r w:rsidR="0039451E">
        <w:rPr>
          <w:rFonts w:ascii="Consolas" w:hAnsi="Consolas" w:cs="Consolas"/>
          <w:spacing w:val="-10"/>
          <w:sz w:val="23"/>
          <w:szCs w:val="23"/>
          <w:lang w:val="es-ES" w:eastAsia="es-ES"/>
        </w:rPr>
        <w:t>sa fecha, el permiso se hubiera</w:t>
      </w:r>
      <w:r w:rsidR="0039451E" w:rsidRPr="0039451E">
        <w:rPr>
          <w:rFonts w:ascii="Consolas" w:hAnsi="Consolas" w:cs="Consolas"/>
          <w:spacing w:val="-10"/>
          <w:sz w:val="23"/>
          <w:szCs w:val="23"/>
          <w:lang w:val="es-ES" w:eastAsia="es-ES"/>
        </w:rPr>
        <w:t xml:space="preserve"> </w:t>
      </w:r>
    </w:p>
    <w:p w:rsidR="00475931" w:rsidRDefault="00475931">
      <w:pPr>
        <w:widowControl/>
        <w:rPr>
          <w:sz w:val="24"/>
          <w:szCs w:val="24"/>
        </w:rPr>
        <w:sectPr w:rsidR="00475931">
          <w:type w:val="continuous"/>
          <w:pgSz w:w="12293" w:h="15782"/>
          <w:pgMar w:top="1300" w:right="1178" w:bottom="41" w:left="7315" w:header="720" w:footer="720" w:gutter="0"/>
          <w:cols w:space="720"/>
          <w:noEndnote/>
        </w:sectPr>
      </w:pPr>
    </w:p>
    <w:p w:rsidR="00475931" w:rsidRPr="0039451E" w:rsidRDefault="00475931" w:rsidP="0039451E">
      <w:pPr>
        <w:kinsoku w:val="0"/>
        <w:overflowPunct w:val="0"/>
        <w:autoSpaceDE/>
        <w:autoSpaceDN/>
        <w:adjustRightInd/>
        <w:spacing w:before="73" w:line="408" w:lineRule="exact"/>
        <w:ind w:left="1134" w:right="1296"/>
        <w:jc w:val="both"/>
        <w:textAlignment w:val="baseline"/>
        <w:rPr>
          <w:rFonts w:ascii="Consolas" w:hAnsi="Consolas" w:cs="Consolas"/>
          <w:sz w:val="24"/>
          <w:szCs w:val="24"/>
          <w:lang w:eastAsia="en-US"/>
        </w:rPr>
      </w:pPr>
      <w:r w:rsidRPr="0039451E">
        <w:rPr>
          <w:rFonts w:ascii="Consolas" w:hAnsi="Consolas" w:cs="Consolas"/>
          <w:spacing w:val="-19"/>
          <w:sz w:val="22"/>
          <w:szCs w:val="22"/>
          <w:lang w:val="es-ES" w:eastAsia="es-ES"/>
        </w:rPr>
        <w:lastRenderedPageBreak/>
        <w:t>solicitado por la carretera actual y se hubiera concedido de e</w:t>
      </w:r>
      <w:r w:rsidR="0039451E">
        <w:rPr>
          <w:rFonts w:ascii="Consolas" w:hAnsi="Consolas" w:cs="Consolas"/>
          <w:spacing w:val="-19"/>
          <w:sz w:val="22"/>
          <w:szCs w:val="22"/>
          <w:lang w:val="es-ES" w:eastAsia="es-ES"/>
        </w:rPr>
        <w:t>s</w:t>
      </w:r>
      <w:r w:rsidRPr="0039451E">
        <w:rPr>
          <w:rFonts w:ascii="Consolas" w:hAnsi="Consolas" w:cs="Consolas"/>
          <w:spacing w:val="-19"/>
          <w:sz w:val="22"/>
          <w:szCs w:val="22"/>
          <w:lang w:val="es-ES" w:eastAsia="es-ES"/>
        </w:rPr>
        <w:t>e modo.- No puede afirmarse que hay mala interpretación al sostener que el concepto de nueva ruta no puede: entenderse exclusivamente en sentido topográfico sino desde el punto de vista de explota</w:t>
      </w:r>
      <w:r w:rsidR="0039451E">
        <w:rPr>
          <w:rFonts w:ascii="Consolas" w:hAnsi="Consolas" w:cs="Consolas"/>
          <w:spacing w:val="-19"/>
          <w:sz w:val="22"/>
          <w:szCs w:val="22"/>
          <w:lang w:val="es-ES" w:eastAsia="es-ES"/>
        </w:rPr>
        <w:t>ción económica del servicio</w:t>
      </w:r>
      <w:r w:rsidRPr="0039451E">
        <w:rPr>
          <w:rFonts w:ascii="Consolas" w:hAnsi="Consolas" w:cs="Consolas"/>
          <w:spacing w:val="-19"/>
          <w:sz w:val="22"/>
          <w:szCs w:val="22"/>
          <w:lang w:val="es-ES" w:eastAsia="es-ES"/>
        </w:rPr>
        <w:t>, pue</w:t>
      </w:r>
      <w:r w:rsidR="0039451E">
        <w:rPr>
          <w:rFonts w:ascii="Consolas" w:hAnsi="Consolas" w:cs="Consolas"/>
          <w:spacing w:val="-19"/>
          <w:sz w:val="22"/>
          <w:szCs w:val="22"/>
          <w:lang w:val="es-ES" w:eastAsia="es-ES"/>
        </w:rPr>
        <w:t>s resulta que si se permitió que</w:t>
      </w:r>
      <w:r w:rsidRPr="0039451E">
        <w:rPr>
          <w:rFonts w:ascii="Consolas" w:hAnsi="Consolas" w:cs="Consolas"/>
          <w:spacing w:val="-19"/>
          <w:sz w:val="22"/>
          <w:szCs w:val="22"/>
          <w:lang w:val="es-ES" w:eastAsia="es-ES"/>
        </w:rPr>
        <w:t xml:space="preserve"> una empresa explote la actividad del transporte entre dos puntos, </w:t>
      </w:r>
      <w:r w:rsidR="0039451E" w:rsidRPr="0039451E">
        <w:rPr>
          <w:rFonts w:ascii="Consolas" w:hAnsi="Consolas" w:cs="Consolas"/>
          <w:spacing w:val="-19"/>
          <w:sz w:val="22"/>
          <w:szCs w:val="22"/>
          <w:lang w:val="es-ES" w:eastAsia="es-ES"/>
        </w:rPr>
        <w:t>pue</w:t>
      </w:r>
      <w:r w:rsidRPr="0039451E">
        <w:rPr>
          <w:rFonts w:ascii="Consolas" w:hAnsi="Consolas" w:cs="Consolas"/>
          <w:spacing w:val="-19"/>
          <w:sz w:val="22"/>
          <w:szCs w:val="22"/>
          <w:lang w:val="es-ES" w:eastAsia="es-ES"/>
        </w:rPr>
        <w:t>da continuar en esa actividad y que aproveche las modificaciones o ca</w:t>
      </w:r>
      <w:r w:rsidR="0039451E">
        <w:rPr>
          <w:rFonts w:ascii="Consolas" w:hAnsi="Consolas" w:cs="Consolas"/>
          <w:spacing w:val="-19"/>
          <w:sz w:val="22"/>
          <w:szCs w:val="22"/>
          <w:lang w:val="es-ES" w:eastAsia="es-ES"/>
        </w:rPr>
        <w:t>m</w:t>
      </w:r>
      <w:r w:rsidRPr="0039451E">
        <w:rPr>
          <w:rFonts w:ascii="Consolas" w:hAnsi="Consolas" w:cs="Consolas"/>
          <w:spacing w:val="-19"/>
          <w:sz w:val="22"/>
          <w:szCs w:val="22"/>
          <w:lang w:val="es-ES" w:eastAsia="es-ES"/>
        </w:rPr>
        <w:t xml:space="preserve">bios de </w:t>
      </w:r>
      <w:r w:rsidR="0039451E" w:rsidRPr="0039451E">
        <w:rPr>
          <w:rFonts w:ascii="Consolas" w:hAnsi="Consolas" w:cs="Consolas"/>
          <w:spacing w:val="-19"/>
          <w:sz w:val="22"/>
          <w:szCs w:val="22"/>
          <w:lang w:val="es-ES" w:eastAsia="es-ES"/>
        </w:rPr>
        <w:t>ví</w:t>
      </w:r>
      <w:r w:rsidR="0039451E">
        <w:rPr>
          <w:rFonts w:ascii="Consolas" w:hAnsi="Consolas" w:cs="Consolas"/>
          <w:spacing w:val="-19"/>
          <w:sz w:val="22"/>
          <w:szCs w:val="22"/>
          <w:lang w:val="es-ES" w:eastAsia="es-ES"/>
        </w:rPr>
        <w:t>a</w:t>
      </w:r>
      <w:r w:rsidRPr="0039451E">
        <w:rPr>
          <w:rFonts w:ascii="Consolas" w:hAnsi="Consolas" w:cs="Consolas"/>
          <w:spacing w:val="-19"/>
          <w:sz w:val="22"/>
          <w:szCs w:val="22"/>
          <w:lang w:val="es-ES" w:eastAsia="es-ES"/>
        </w:rPr>
        <w:t xml:space="preserve"> efectuados en el transcurso de l</w:t>
      </w:r>
      <w:r w:rsidR="0039451E">
        <w:rPr>
          <w:rFonts w:ascii="Consolas" w:hAnsi="Consolas" w:cs="Consolas"/>
          <w:spacing w:val="-19"/>
          <w:sz w:val="22"/>
          <w:szCs w:val="22"/>
          <w:lang w:val="es-ES" w:eastAsia="es-ES"/>
        </w:rPr>
        <w:t>os tiempo</w:t>
      </w:r>
      <w:r w:rsidRPr="0039451E">
        <w:rPr>
          <w:rFonts w:ascii="Consolas" w:hAnsi="Consolas" w:cs="Consolas"/>
          <w:spacing w:val="-19"/>
          <w:sz w:val="22"/>
          <w:szCs w:val="22"/>
          <w:lang w:val="es-ES" w:eastAsia="es-ES"/>
        </w:rPr>
        <w:t>s.- Se destr</w:t>
      </w:r>
      <w:r w:rsidR="0039451E">
        <w:rPr>
          <w:rFonts w:ascii="Consolas" w:hAnsi="Consolas" w:cs="Consolas"/>
          <w:spacing w:val="-19"/>
          <w:sz w:val="22"/>
          <w:szCs w:val="22"/>
          <w:lang w:val="es-ES" w:eastAsia="es-ES"/>
        </w:rPr>
        <w:t>uí</w:t>
      </w:r>
      <w:r w:rsidRPr="0039451E">
        <w:rPr>
          <w:rFonts w:ascii="Consolas" w:hAnsi="Consolas" w:cs="Consolas"/>
          <w:spacing w:val="-19"/>
          <w:sz w:val="22"/>
          <w:szCs w:val="22"/>
          <w:lang w:val="es-ES" w:eastAsia="es-ES"/>
        </w:rPr>
        <w:t>rla y afectaría gravemente sus derechos, sí no se le con</w:t>
      </w:r>
      <w:r w:rsidRPr="0039451E">
        <w:rPr>
          <w:rFonts w:ascii="Consolas" w:hAnsi="Consolas" w:cs="Consolas"/>
          <w:spacing w:val="-19"/>
          <w:sz w:val="22"/>
          <w:szCs w:val="22"/>
          <w:lang w:val="es-ES" w:eastAsia="es-ES"/>
        </w:rPr>
        <w:softHyphen/>
        <w:t>serva y mantien</w:t>
      </w:r>
      <w:r w:rsidR="0039451E">
        <w:rPr>
          <w:rFonts w:ascii="Consolas" w:hAnsi="Consolas" w:cs="Consolas"/>
          <w:spacing w:val="-19"/>
          <w:sz w:val="22"/>
          <w:szCs w:val="22"/>
          <w:lang w:val="es-ES" w:eastAsia="es-ES"/>
        </w:rPr>
        <w:t>e</w:t>
      </w:r>
      <w:r w:rsidRPr="0039451E">
        <w:rPr>
          <w:rFonts w:ascii="Consolas" w:hAnsi="Consolas" w:cs="Consolas"/>
          <w:spacing w:val="-19"/>
          <w:sz w:val="22"/>
          <w:szCs w:val="22"/>
          <w:lang w:val="es-ES" w:eastAsia="es-ES"/>
        </w:rPr>
        <w:t xml:space="preserve"> cuando se efect</w:t>
      </w:r>
      <w:r w:rsidR="0039451E">
        <w:rPr>
          <w:rFonts w:ascii="Consolas" w:hAnsi="Consolas" w:cs="Consolas"/>
          <w:spacing w:val="-19"/>
          <w:sz w:val="22"/>
          <w:szCs w:val="22"/>
          <w:lang w:val="es-ES" w:eastAsia="es-ES"/>
        </w:rPr>
        <w:t>úa</w:t>
      </w:r>
      <w:r w:rsidRPr="0039451E">
        <w:rPr>
          <w:rFonts w:ascii="Consolas" w:hAnsi="Consolas" w:cs="Consolas"/>
          <w:spacing w:val="-19"/>
          <w:sz w:val="22"/>
          <w:szCs w:val="22"/>
          <w:lang w:val="es-ES" w:eastAsia="es-ES"/>
        </w:rPr>
        <w:t>n cambios en el trayecto entre</w:t>
      </w:r>
      <w:r w:rsidR="0039451E">
        <w:rPr>
          <w:rFonts w:ascii="Consolas" w:hAnsi="Consolas" w:cs="Consolas"/>
          <w:spacing w:val="-19"/>
          <w:sz w:val="22"/>
          <w:szCs w:val="22"/>
          <w:lang w:val="es-ES" w:eastAsia="es-ES"/>
        </w:rPr>
        <w:t xml:space="preserve"> </w:t>
      </w:r>
      <w:r w:rsidRPr="0039451E">
        <w:rPr>
          <w:rFonts w:ascii="Consolas" w:hAnsi="Consolas" w:cs="Consolas"/>
          <w:spacing w:val="-18"/>
          <w:sz w:val="22"/>
          <w:szCs w:val="22"/>
          <w:lang w:val="es-ES" w:eastAsia="es-ES"/>
        </w:rPr>
        <w:t>esos do</w:t>
      </w:r>
      <w:r w:rsidR="0039451E">
        <w:rPr>
          <w:rFonts w:ascii="Consolas" w:hAnsi="Consolas" w:cs="Consolas"/>
          <w:spacing w:val="-18"/>
          <w:sz w:val="22"/>
          <w:szCs w:val="22"/>
          <w:lang w:val="es-ES" w:eastAsia="es-ES"/>
        </w:rPr>
        <w:t>s puntos.</w:t>
      </w:r>
      <w:r w:rsidRPr="0039451E">
        <w:rPr>
          <w:rFonts w:ascii="Consolas" w:hAnsi="Consolas" w:cs="Consolas"/>
          <w:spacing w:val="-18"/>
          <w:sz w:val="22"/>
          <w:szCs w:val="22"/>
          <w:lang w:val="es-ES" w:eastAsia="es-ES"/>
        </w:rPr>
        <w:t xml:space="preserve"> Por las anteriores razones el recurso debe desecharse con las costas a cargo del </w:t>
      </w:r>
      <w:r w:rsidR="0039451E">
        <w:rPr>
          <w:rFonts w:ascii="Consolas" w:hAnsi="Consolas" w:cs="Consolas"/>
          <w:spacing w:val="-18"/>
          <w:sz w:val="22"/>
          <w:szCs w:val="22"/>
          <w:lang w:val="es-ES" w:eastAsia="es-ES"/>
        </w:rPr>
        <w:t>promoven</w:t>
      </w:r>
      <w:r w:rsidR="0039451E" w:rsidRPr="0039451E">
        <w:rPr>
          <w:rFonts w:ascii="Consolas" w:hAnsi="Consolas" w:cs="Consolas"/>
          <w:spacing w:val="-18"/>
          <w:sz w:val="22"/>
          <w:szCs w:val="22"/>
          <w:lang w:val="es-ES" w:eastAsia="es-ES"/>
        </w:rPr>
        <w:t>te</w:t>
      </w:r>
      <w:r w:rsidRPr="0039451E">
        <w:rPr>
          <w:rFonts w:ascii="Consolas" w:hAnsi="Consolas" w:cs="Consolas"/>
          <w:spacing w:val="-18"/>
          <w:sz w:val="22"/>
          <w:szCs w:val="22"/>
          <w:lang w:val="es-ES" w:eastAsia="es-ES"/>
        </w:rPr>
        <w:t>.</w:t>
      </w:r>
      <w:r w:rsidRPr="0039451E">
        <w:rPr>
          <w:rFonts w:ascii="Consolas" w:hAnsi="Consolas" w:cs="Consolas"/>
          <w:spacing w:val="-18"/>
          <w:sz w:val="22"/>
          <w:szCs w:val="22"/>
          <w:lang w:val="es-ES" w:eastAsia="es-ES"/>
        </w:rPr>
        <w:noBreakHyphen/>
      </w:r>
    </w:p>
    <w:p w:rsidR="00475931" w:rsidRDefault="00475931">
      <w:pPr>
        <w:kinsoku w:val="0"/>
        <w:overflowPunct w:val="0"/>
        <w:autoSpaceDE/>
        <w:autoSpaceDN/>
        <w:adjustRightInd/>
        <w:spacing w:before="659" w:line="351" w:lineRule="exact"/>
        <w:ind w:right="720"/>
        <w:jc w:val="both"/>
        <w:textAlignment w:val="baseline"/>
        <w:rPr>
          <w:sz w:val="26"/>
          <w:szCs w:val="26"/>
          <w:lang w:val="es-ES" w:eastAsia="es-ES"/>
        </w:rPr>
      </w:pPr>
      <w:r>
        <w:rPr>
          <w:sz w:val="26"/>
          <w:szCs w:val="26"/>
          <w:lang w:val="es-ES" w:eastAsia="es-ES"/>
        </w:rPr>
        <w:t>Otro antecedente que nos resulta ilustrativo y de aplicación en cuanto al Caso bajo estudio y resolución, es el sentado por la Sala Constitucional en su Voto No. 2599-S</w:t>
      </w:r>
      <w:r>
        <w:rPr>
          <w:sz w:val="26"/>
          <w:szCs w:val="26"/>
          <w:lang w:val="es-ES" w:eastAsia="es-ES"/>
        </w:rPr>
        <w:softHyphen/>
        <w:t>93, el cual dispone:</w:t>
      </w:r>
    </w:p>
    <w:p w:rsidR="00475931" w:rsidRDefault="00475931">
      <w:pPr>
        <w:kinsoku w:val="0"/>
        <w:overflowPunct w:val="0"/>
        <w:autoSpaceDE/>
        <w:autoSpaceDN/>
        <w:adjustRightInd/>
        <w:spacing w:before="380" w:line="346" w:lineRule="exact"/>
        <w:ind w:left="432" w:right="1080"/>
        <w:jc w:val="both"/>
        <w:textAlignment w:val="baseline"/>
        <w:rPr>
          <w:b/>
          <w:bCs/>
          <w:spacing w:val="-3"/>
          <w:sz w:val="26"/>
          <w:szCs w:val="26"/>
          <w:u w:val="single"/>
          <w:lang w:val="es-ES" w:eastAsia="es-ES"/>
        </w:rPr>
      </w:pPr>
      <w:r>
        <w:rPr>
          <w:spacing w:val="-3"/>
          <w:sz w:val="26"/>
          <w:szCs w:val="26"/>
          <w:lang w:val="es-ES" w:eastAsia="es-ES"/>
        </w:rPr>
        <w:t xml:space="preserve">..."De esta forma el establecer otra modalidad en la ruta de operación </w:t>
      </w:r>
      <w:r>
        <w:rPr>
          <w:b/>
          <w:bCs/>
          <w:spacing w:val="-3"/>
          <w:sz w:val="26"/>
          <w:szCs w:val="26"/>
          <w:lang w:val="es-ES" w:eastAsia="es-ES"/>
        </w:rPr>
        <w:t xml:space="preserve">incide </w:t>
      </w:r>
      <w:r>
        <w:rPr>
          <w:b/>
          <w:bCs/>
          <w:spacing w:val="-3"/>
          <w:sz w:val="26"/>
          <w:szCs w:val="26"/>
          <w:u w:val="single"/>
          <w:lang w:val="es-ES" w:eastAsia="es-ES"/>
        </w:rPr>
        <w:t>económicamente en la empresa -que en tiempo- ha operado con  anterioridad en la ruta, como concesionaria. La disminución de usuarios  en la ruta se da en quebranto del giro comercial (artículo 46 de la  Constitución Política), e infringe lo establecido por la Ley Reguladora  del Transporte Remunerado de Personas en Vehículos Automotores, en  su artículo 10, vulnerando -la omisión de la autoridad recurrida- los  artículos 11, 39 y 41 de la Constitución Política.</w:t>
      </w:r>
      <w:r>
        <w:rPr>
          <w:spacing w:val="-3"/>
          <w:sz w:val="26"/>
          <w:szCs w:val="26"/>
          <w:lang w:val="es-ES" w:eastAsia="es-ES"/>
        </w:rPr>
        <w:t xml:space="preserve"> Como lo expresó el Lic. Rafael Chan Jaén con el Voto Salvado en el acuerdo N.° 71 de la sesión 2816 del dos de junio de mil novecientos noventa y tres de la Comisión Técnica, </w:t>
      </w:r>
      <w:r>
        <w:rPr>
          <w:b/>
          <w:bCs/>
          <w:spacing w:val="-3"/>
          <w:sz w:val="26"/>
          <w:szCs w:val="26"/>
          <w:lang w:val="es-ES" w:eastAsia="es-ES"/>
        </w:rPr>
        <w:t xml:space="preserve">debe instarse al operador de la ruta previamente establecido, para que pueda mejorar el servicio en beneficio de la ruta, si se considerara, previo estudio, que así lo requiere (artículo 10 de la Ley 3503). </w:t>
      </w:r>
      <w:r>
        <w:rPr>
          <w:spacing w:val="-3"/>
          <w:sz w:val="26"/>
          <w:szCs w:val="26"/>
          <w:lang w:val="es-ES" w:eastAsia="es-ES"/>
        </w:rPr>
        <w:t xml:space="preserve">Obsérvese que -para afirmar lo anterior- existe coincidencia entre el inicio y el fin de trayecto, que no existe un horario especial para la recurrente -promovido por el Estado- para el reforzamiento de la ruta. </w:t>
      </w:r>
      <w:r>
        <w:rPr>
          <w:b/>
          <w:bCs/>
          <w:spacing w:val="-3"/>
          <w:sz w:val="26"/>
          <w:szCs w:val="26"/>
          <w:u w:val="single"/>
          <w:lang w:val="es-ES" w:eastAsia="es-ES"/>
        </w:rPr>
        <w:t>Entendido de otra manera, estaría la Comisión Técnica promoviendo de tal forma la competencia</w:t>
      </w:r>
    </w:p>
    <w:p w:rsidR="00475931" w:rsidRDefault="00475931">
      <w:pPr>
        <w:tabs>
          <w:tab w:val="right" w:pos="9432"/>
        </w:tabs>
        <w:kinsoku w:val="0"/>
        <w:overflowPunct w:val="0"/>
        <w:autoSpaceDE/>
        <w:autoSpaceDN/>
        <w:adjustRightInd/>
        <w:spacing w:before="107" w:line="530" w:lineRule="exact"/>
        <w:ind w:left="5688"/>
        <w:textAlignment w:val="baseline"/>
        <w:rPr>
          <w:i/>
          <w:iCs/>
          <w:sz w:val="32"/>
          <w:szCs w:val="32"/>
          <w:lang w:val="es-ES" w:eastAsia="es-ES"/>
        </w:rPr>
      </w:pPr>
      <w:r>
        <w:rPr>
          <w:i/>
          <w:iCs/>
          <w:sz w:val="32"/>
          <w:szCs w:val="32"/>
          <w:lang w:val="es-ES" w:eastAsia="es-ES"/>
        </w:rPr>
        <w:tab/>
      </w:r>
    </w:p>
    <w:p w:rsidR="00475931" w:rsidRDefault="00475931">
      <w:pPr>
        <w:tabs>
          <w:tab w:val="left" w:pos="8496"/>
        </w:tabs>
        <w:kinsoku w:val="0"/>
        <w:overflowPunct w:val="0"/>
        <w:autoSpaceDE/>
        <w:autoSpaceDN/>
        <w:adjustRightInd/>
        <w:spacing w:line="334" w:lineRule="exact"/>
        <w:ind w:left="5832"/>
        <w:textAlignment w:val="baseline"/>
        <w:rPr>
          <w:i/>
          <w:iCs/>
          <w:spacing w:val="-17"/>
          <w:sz w:val="32"/>
          <w:szCs w:val="32"/>
          <w:lang w:val="es-ES" w:eastAsia="es-ES"/>
        </w:rPr>
      </w:pPr>
    </w:p>
    <w:p w:rsidR="00475931" w:rsidRDefault="00475931">
      <w:pPr>
        <w:widowControl/>
        <w:rPr>
          <w:sz w:val="24"/>
          <w:szCs w:val="24"/>
        </w:rPr>
        <w:sectPr w:rsidR="00475931">
          <w:pgSz w:w="12312" w:h="15782"/>
          <w:pgMar w:top="1300" w:right="1099" w:bottom="261" w:left="1733" w:header="720" w:footer="720" w:gutter="0"/>
          <w:cols w:space="720"/>
          <w:noEndnote/>
        </w:sectPr>
      </w:pPr>
    </w:p>
    <w:p w:rsidR="00475931" w:rsidRDefault="00475931">
      <w:pPr>
        <w:kinsoku w:val="0"/>
        <w:overflowPunct w:val="0"/>
        <w:autoSpaceDE/>
        <w:autoSpaceDN/>
        <w:adjustRightInd/>
        <w:spacing w:before="22" w:line="344" w:lineRule="exact"/>
        <w:ind w:left="432"/>
        <w:jc w:val="both"/>
        <w:textAlignment w:val="baseline"/>
        <w:rPr>
          <w:spacing w:val="-2"/>
          <w:sz w:val="26"/>
          <w:szCs w:val="26"/>
          <w:lang w:val="es-ES" w:eastAsia="es-ES"/>
        </w:rPr>
      </w:pPr>
      <w:r>
        <w:rPr>
          <w:b/>
          <w:bCs/>
          <w:spacing w:val="-2"/>
          <w:sz w:val="26"/>
          <w:szCs w:val="26"/>
          <w:u w:val="single"/>
          <w:lang w:val="es-ES" w:eastAsia="es-ES"/>
        </w:rPr>
        <w:lastRenderedPageBreak/>
        <w:t>desleal por la coincidencia de sujetos en la explotación de un mismo  servicio público de Transporte. Por lo expuesto el recurso se declara con lugar con las consecuencias de ley,</w:t>
      </w:r>
      <w:r>
        <w:rPr>
          <w:spacing w:val="-2"/>
          <w:sz w:val="26"/>
          <w:szCs w:val="26"/>
          <w:lang w:val="es-ES" w:eastAsia="es-ES"/>
        </w:rPr>
        <w:t xml:space="preserve"> es decir, anulando el acto ilegítimo, sin perjuicio de que en el futuro la Comisión recurrida pueda proceder conforme a derecho."...</w:t>
      </w:r>
    </w:p>
    <w:p w:rsidR="00475931" w:rsidRDefault="00475931">
      <w:pPr>
        <w:kinsoku w:val="0"/>
        <w:overflowPunct w:val="0"/>
        <w:autoSpaceDE/>
        <w:autoSpaceDN/>
        <w:adjustRightInd/>
        <w:spacing w:before="583" w:line="296" w:lineRule="exact"/>
        <w:textAlignment w:val="baseline"/>
        <w:rPr>
          <w:sz w:val="26"/>
          <w:szCs w:val="26"/>
          <w:lang w:val="es-ES" w:eastAsia="es-ES"/>
        </w:rPr>
      </w:pPr>
      <w:r>
        <w:rPr>
          <w:sz w:val="26"/>
          <w:szCs w:val="26"/>
          <w:lang w:val="es-ES" w:eastAsia="es-ES"/>
        </w:rPr>
        <w:t>Y en sentido conteste a lo anterior, la Sala Constitucional también ha expuesto:</w:t>
      </w:r>
    </w:p>
    <w:p w:rsidR="00475931" w:rsidRDefault="00475931">
      <w:pPr>
        <w:kinsoku w:val="0"/>
        <w:overflowPunct w:val="0"/>
        <w:autoSpaceDE/>
        <w:autoSpaceDN/>
        <w:adjustRightInd/>
        <w:spacing w:before="491" w:line="343" w:lineRule="exact"/>
        <w:ind w:left="576" w:right="144"/>
        <w:jc w:val="both"/>
        <w:textAlignment w:val="baseline"/>
        <w:rPr>
          <w:sz w:val="26"/>
          <w:szCs w:val="26"/>
          <w:lang w:val="es-ES" w:eastAsia="es-ES"/>
        </w:rPr>
      </w:pPr>
      <w:r>
        <w:rPr>
          <w:b/>
          <w:bCs/>
          <w:sz w:val="26"/>
          <w:szCs w:val="26"/>
          <w:lang w:val="es-ES" w:eastAsia="es-ES"/>
        </w:rPr>
        <w:t xml:space="preserve">..."La autoridad accionada alega que la ruta del señor Gallardo es totalmente diferente a la que explota el amparado sin embargo, sin mayor esfuerzo, es posible concluir que la modificación de la ruta inicial que brinda el señor Rafael Gallardo coincide, en lo que respecta al transporte de estudiantes del Centro de Artes y Oficios, con la brinda directamente el amparado. </w:t>
      </w:r>
      <w:r>
        <w:rPr>
          <w:sz w:val="26"/>
          <w:szCs w:val="26"/>
          <w:lang w:val="es-ES" w:eastAsia="es-ES"/>
        </w:rPr>
        <w:t xml:space="preserve">Es decir, </w:t>
      </w:r>
      <w:r>
        <w:rPr>
          <w:b/>
          <w:bCs/>
          <w:sz w:val="26"/>
          <w:szCs w:val="26"/>
          <w:u w:val="single"/>
          <w:lang w:val="es-ES" w:eastAsia="es-ES"/>
        </w:rPr>
        <w:t xml:space="preserve">la modificación de la ruta  abarca la actividad del quejoso </w:t>
      </w:r>
      <w:r>
        <w:rPr>
          <w:sz w:val="26"/>
          <w:szCs w:val="26"/>
          <w:u w:val="single"/>
          <w:lang w:val="es-ES" w:eastAsia="es-ES"/>
        </w:rPr>
        <w:t xml:space="preserve">y </w:t>
      </w:r>
      <w:r>
        <w:rPr>
          <w:b/>
          <w:bCs/>
          <w:sz w:val="26"/>
          <w:szCs w:val="26"/>
          <w:u w:val="single"/>
          <w:lang w:val="es-ES" w:eastAsia="es-ES"/>
        </w:rPr>
        <w:t>como ello podría afectar la defensa  de los derechos patrimoniales que deriva de su actividad,</w:t>
      </w:r>
      <w:r>
        <w:rPr>
          <w:sz w:val="26"/>
          <w:szCs w:val="26"/>
          <w:lang w:val="es-ES" w:eastAsia="es-ES"/>
        </w:rPr>
        <w:t xml:space="preserve"> la actuación de la Comisión Técnica de autorizar un nuevo permisionario sin concederle audiencia, violenta el derecho de defensa como garantía integrante del debido proceso amén de sus derechos patrimoniales tutelados por el artículo 45 de la Carta Política."</w:t>
      </w:r>
    </w:p>
    <w:p w:rsidR="00475931" w:rsidRDefault="0039451E">
      <w:pPr>
        <w:kinsoku w:val="0"/>
        <w:overflowPunct w:val="0"/>
        <w:autoSpaceDE/>
        <w:autoSpaceDN/>
        <w:adjustRightInd/>
        <w:spacing w:before="327" w:line="336" w:lineRule="exact"/>
        <w:ind w:left="576"/>
        <w:textAlignment w:val="baseline"/>
        <w:rPr>
          <w:spacing w:val="1"/>
          <w:sz w:val="22"/>
          <w:szCs w:val="22"/>
          <w:lang w:val="es-ES" w:eastAsia="es-ES"/>
        </w:rPr>
      </w:pPr>
      <w:r>
        <w:rPr>
          <w:spacing w:val="1"/>
          <w:sz w:val="22"/>
          <w:szCs w:val="22"/>
          <w:lang w:val="es-ES" w:eastAsia="es-ES"/>
        </w:rPr>
        <w:t>[…]</w:t>
      </w:r>
    </w:p>
    <w:p w:rsidR="00475931" w:rsidRDefault="00475931">
      <w:pPr>
        <w:kinsoku w:val="0"/>
        <w:overflowPunct w:val="0"/>
        <w:autoSpaceDE/>
        <w:autoSpaceDN/>
        <w:adjustRightInd/>
        <w:spacing w:before="240" w:after="634" w:line="343" w:lineRule="exact"/>
        <w:ind w:left="576" w:right="144"/>
        <w:jc w:val="both"/>
        <w:textAlignment w:val="baseline"/>
        <w:rPr>
          <w:b/>
          <w:bCs/>
          <w:spacing w:val="-3"/>
          <w:sz w:val="26"/>
          <w:szCs w:val="26"/>
          <w:lang w:val="es-ES" w:eastAsia="es-ES"/>
        </w:rPr>
      </w:pPr>
      <w:r>
        <w:rPr>
          <w:spacing w:val="-3"/>
          <w:sz w:val="26"/>
          <w:szCs w:val="26"/>
          <w:lang w:val="es-ES" w:eastAsia="es-ES"/>
        </w:rPr>
        <w:t xml:space="preserve">"Como existe un dictamen técnico que recomienda la ampliación del servicio, y que corre agregado al amparo, la estimación del recurso conlleva dejar sin efecto el acto administrativo que dispuso la modificación de la ruta del señor Jiménez y ordenar a la Comisión Técnica de Transportes de previo a permitir el ingreso de un nuevo permisionario para el traslado de estudiantes al Covao conceder audiencia al recurrente para que en ese plazo acredite a la administración que tiene la capacidad de aumentar las unidades y brindar el servicio conforme lo requieren los usuarios. En caso de que el accionado no esté en capacidad de brindar el servicio conforme lo requieren los usuarios, podrá la administración designar un nuevo permisionario a ese efecto."... </w:t>
      </w:r>
      <w:r>
        <w:rPr>
          <w:b/>
          <w:bCs/>
          <w:i/>
          <w:iCs/>
          <w:spacing w:val="-3"/>
          <w:sz w:val="26"/>
          <w:szCs w:val="26"/>
          <w:lang w:val="es-ES" w:eastAsia="es-ES"/>
        </w:rPr>
        <w:t>(Voto No. 1994</w:t>
      </w:r>
      <w:r>
        <w:rPr>
          <w:b/>
          <w:bCs/>
          <w:i/>
          <w:iCs/>
          <w:spacing w:val="-3"/>
          <w:sz w:val="26"/>
          <w:szCs w:val="26"/>
          <w:lang w:val="es-ES" w:eastAsia="es-ES"/>
        </w:rPr>
        <w:softHyphen/>
        <w:t xml:space="preserve">003196)"... </w:t>
      </w:r>
      <w:r>
        <w:rPr>
          <w:b/>
          <w:bCs/>
          <w:spacing w:val="-3"/>
          <w:sz w:val="26"/>
          <w:szCs w:val="26"/>
          <w:lang w:val="es-ES" w:eastAsia="es-ES"/>
        </w:rPr>
        <w:t>(VER NUESTRA RESOLUCIÓN No. TAT-2059-2011 DE LAS 11:15 HORAS DEL 29 DE JUNIO DEL 2011)</w:t>
      </w:r>
    </w:p>
    <w:p w:rsidR="00475931" w:rsidRDefault="00475931">
      <w:pPr>
        <w:widowControl/>
        <w:rPr>
          <w:sz w:val="24"/>
          <w:szCs w:val="24"/>
        </w:rPr>
        <w:sectPr w:rsidR="00475931">
          <w:pgSz w:w="12302" w:h="15802"/>
          <w:pgMar w:top="1320" w:right="2233" w:bottom="566" w:left="1709" w:header="720" w:footer="720" w:gutter="0"/>
          <w:cols w:space="720"/>
          <w:noEndnote/>
        </w:sectPr>
      </w:pPr>
    </w:p>
    <w:p w:rsidR="00475931" w:rsidRDefault="00475931">
      <w:pPr>
        <w:widowControl/>
        <w:rPr>
          <w:sz w:val="24"/>
          <w:szCs w:val="24"/>
        </w:rPr>
        <w:sectPr w:rsidR="00475931">
          <w:type w:val="continuous"/>
          <w:pgSz w:w="12302" w:h="15802"/>
          <w:pgMar w:top="1320" w:right="1704" w:bottom="566" w:left="7358" w:header="720" w:footer="720" w:gutter="0"/>
          <w:cols w:space="720"/>
          <w:noEndnote/>
        </w:sectPr>
      </w:pPr>
    </w:p>
    <w:p w:rsidR="00475931" w:rsidRDefault="00475931">
      <w:pPr>
        <w:kinsoku w:val="0"/>
        <w:overflowPunct w:val="0"/>
        <w:autoSpaceDE/>
        <w:autoSpaceDN/>
        <w:adjustRightInd/>
        <w:spacing w:before="7" w:line="345" w:lineRule="exact"/>
        <w:ind w:right="504"/>
        <w:jc w:val="both"/>
        <w:textAlignment w:val="baseline"/>
        <w:rPr>
          <w:b/>
          <w:bCs/>
          <w:sz w:val="26"/>
          <w:szCs w:val="26"/>
          <w:lang w:val="es-ES" w:eastAsia="es-ES"/>
        </w:rPr>
      </w:pPr>
      <w:r>
        <w:rPr>
          <w:sz w:val="26"/>
          <w:szCs w:val="26"/>
          <w:lang w:val="es-ES" w:eastAsia="es-ES"/>
        </w:rPr>
        <w:lastRenderedPageBreak/>
        <w:t xml:space="preserve">Así las cosas, queda en claro que la valoración Técnica Aplicada desde la Hipótesis Valorada ES IMPROCEDENTE Y ERRADA. No Constituyendo un Debido Fundamento para lo Actuado en Rechazo de la Gestión Realizada por la Firma </w:t>
      </w:r>
      <w:r>
        <w:rPr>
          <w:b/>
          <w:bCs/>
          <w:sz w:val="26"/>
          <w:szCs w:val="26"/>
          <w:lang w:val="es-ES" w:eastAsia="es-ES"/>
        </w:rPr>
        <w:t>T</w:t>
      </w:r>
      <w:r w:rsidR="0039451E">
        <w:rPr>
          <w:b/>
          <w:bCs/>
          <w:sz w:val="26"/>
          <w:szCs w:val="26"/>
          <w:lang w:val="es-ES" w:eastAsia="es-ES"/>
        </w:rPr>
        <w:t>.</w:t>
      </w:r>
      <w:r>
        <w:rPr>
          <w:b/>
          <w:bCs/>
          <w:sz w:val="26"/>
          <w:szCs w:val="26"/>
          <w:lang w:val="es-ES" w:eastAsia="es-ES"/>
        </w:rPr>
        <w:t>L.</w:t>
      </w:r>
    </w:p>
    <w:p w:rsidR="00475931" w:rsidRDefault="00475931">
      <w:pPr>
        <w:tabs>
          <w:tab w:val="left" w:pos="720"/>
        </w:tabs>
        <w:kinsoku w:val="0"/>
        <w:overflowPunct w:val="0"/>
        <w:autoSpaceDE/>
        <w:autoSpaceDN/>
        <w:adjustRightInd/>
        <w:spacing w:before="414" w:line="347" w:lineRule="exact"/>
        <w:ind w:right="504"/>
        <w:jc w:val="both"/>
        <w:textAlignment w:val="baseline"/>
        <w:rPr>
          <w:i/>
          <w:iCs/>
          <w:spacing w:val="-2"/>
          <w:sz w:val="26"/>
          <w:szCs w:val="26"/>
          <w:lang w:val="es-ES" w:eastAsia="es-ES"/>
        </w:rPr>
      </w:pPr>
      <w:r>
        <w:rPr>
          <w:b/>
          <w:bCs/>
          <w:i/>
          <w:iCs/>
          <w:spacing w:val="-2"/>
          <w:sz w:val="26"/>
          <w:szCs w:val="26"/>
          <w:lang w:val="es-ES" w:eastAsia="es-ES"/>
        </w:rPr>
        <w:t>ii.-</w:t>
      </w:r>
      <w:r>
        <w:rPr>
          <w:b/>
          <w:bCs/>
          <w:i/>
          <w:iCs/>
          <w:spacing w:val="-2"/>
          <w:sz w:val="26"/>
          <w:szCs w:val="26"/>
          <w:lang w:val="es-ES" w:eastAsia="es-ES"/>
        </w:rPr>
        <w:tab/>
      </w:r>
      <w:r>
        <w:rPr>
          <w:spacing w:val="-2"/>
          <w:sz w:val="26"/>
          <w:szCs w:val="26"/>
          <w:lang w:val="es-ES" w:eastAsia="es-ES"/>
        </w:rPr>
        <w:t xml:space="preserve">Como Segundo Aspecto de Interés se presenta en correlativo a la Incidencia en cuanto al Caso de lo determinado mediante nuestra Resolución No. </w:t>
      </w:r>
      <w:r>
        <w:rPr>
          <w:b/>
          <w:bCs/>
          <w:spacing w:val="-2"/>
          <w:sz w:val="26"/>
          <w:szCs w:val="26"/>
          <w:lang w:val="es-ES" w:eastAsia="es-ES"/>
        </w:rPr>
        <w:t xml:space="preserve">TAT-2805-2016, </w:t>
      </w:r>
      <w:r>
        <w:rPr>
          <w:spacing w:val="-2"/>
          <w:sz w:val="26"/>
          <w:szCs w:val="26"/>
          <w:lang w:val="es-ES" w:eastAsia="es-ES"/>
        </w:rPr>
        <w:t xml:space="preserve">misma por la cual se dispuso </w:t>
      </w:r>
      <w:r>
        <w:rPr>
          <w:i/>
          <w:iCs/>
          <w:spacing w:val="-2"/>
          <w:sz w:val="26"/>
          <w:szCs w:val="26"/>
          <w:lang w:val="es-ES" w:eastAsia="es-ES"/>
        </w:rPr>
        <w:t xml:space="preserve">-en lo primordial y entre otras cosas- </w:t>
      </w:r>
      <w:r>
        <w:rPr>
          <w:b/>
          <w:bCs/>
          <w:spacing w:val="-2"/>
          <w:sz w:val="26"/>
          <w:szCs w:val="26"/>
          <w:lang w:val="es-ES" w:eastAsia="es-ES"/>
        </w:rPr>
        <w:t xml:space="preserve">DECLARAR PARCIALMENTE CON LUGAR </w:t>
      </w:r>
      <w:r>
        <w:rPr>
          <w:i/>
          <w:iCs/>
          <w:spacing w:val="-2"/>
          <w:sz w:val="26"/>
          <w:szCs w:val="26"/>
          <w:lang w:val="es-ES" w:eastAsia="es-ES"/>
        </w:rPr>
        <w:t xml:space="preserve">y </w:t>
      </w:r>
      <w:r>
        <w:rPr>
          <w:spacing w:val="-2"/>
          <w:sz w:val="26"/>
          <w:szCs w:val="26"/>
          <w:lang w:val="es-ES" w:eastAsia="es-ES"/>
        </w:rPr>
        <w:t xml:space="preserve">como Procedentes, por el Fondo, tanto el </w:t>
      </w:r>
      <w:r>
        <w:rPr>
          <w:b/>
          <w:bCs/>
          <w:i/>
          <w:iCs/>
          <w:spacing w:val="-2"/>
          <w:sz w:val="26"/>
          <w:szCs w:val="26"/>
          <w:lang w:val="es-ES" w:eastAsia="es-ES"/>
        </w:rPr>
        <w:t xml:space="preserve">RECURSO DE APELACIÓN </w:t>
      </w:r>
      <w:r>
        <w:rPr>
          <w:spacing w:val="-2"/>
          <w:sz w:val="26"/>
          <w:szCs w:val="26"/>
          <w:lang w:val="es-ES" w:eastAsia="es-ES"/>
        </w:rPr>
        <w:t xml:space="preserve">en subsidio como la </w:t>
      </w:r>
      <w:r>
        <w:rPr>
          <w:b/>
          <w:bCs/>
          <w:i/>
          <w:iCs/>
          <w:spacing w:val="-2"/>
          <w:sz w:val="26"/>
          <w:szCs w:val="26"/>
          <w:lang w:val="es-ES" w:eastAsia="es-ES"/>
        </w:rPr>
        <w:t xml:space="preserve">ACCIÓN DE NULIDAD ABSOLUTA </w:t>
      </w:r>
      <w:r>
        <w:rPr>
          <w:spacing w:val="-2"/>
          <w:sz w:val="26"/>
          <w:szCs w:val="26"/>
          <w:lang w:val="es-ES" w:eastAsia="es-ES"/>
        </w:rPr>
        <w:t xml:space="preserve">presentados por la firma </w:t>
      </w:r>
      <w:r>
        <w:rPr>
          <w:b/>
          <w:bCs/>
          <w:spacing w:val="-2"/>
          <w:sz w:val="26"/>
          <w:szCs w:val="26"/>
          <w:lang w:val="es-ES" w:eastAsia="es-ES"/>
        </w:rPr>
        <w:t>T</w:t>
      </w:r>
      <w:r w:rsidR="0039451E">
        <w:rPr>
          <w:b/>
          <w:bCs/>
          <w:spacing w:val="-2"/>
          <w:sz w:val="26"/>
          <w:szCs w:val="26"/>
          <w:lang w:val="es-ES" w:eastAsia="es-ES"/>
        </w:rPr>
        <w:t>.C.P.L.</w:t>
      </w:r>
      <w:r>
        <w:rPr>
          <w:b/>
          <w:bCs/>
          <w:spacing w:val="-2"/>
          <w:sz w:val="26"/>
          <w:szCs w:val="26"/>
          <w:lang w:val="es-ES" w:eastAsia="es-ES"/>
        </w:rPr>
        <w:t xml:space="preserve"> (T</w:t>
      </w:r>
      <w:r w:rsidR="0039451E">
        <w:rPr>
          <w:b/>
          <w:bCs/>
          <w:spacing w:val="-2"/>
          <w:sz w:val="26"/>
          <w:szCs w:val="26"/>
          <w:lang w:val="es-ES" w:eastAsia="es-ES"/>
        </w:rPr>
        <w:t>.L.</w:t>
      </w:r>
      <w:r>
        <w:rPr>
          <w:b/>
          <w:bCs/>
          <w:spacing w:val="-2"/>
          <w:sz w:val="26"/>
          <w:szCs w:val="26"/>
          <w:lang w:val="es-ES" w:eastAsia="es-ES"/>
        </w:rPr>
        <w:t xml:space="preserve">) </w:t>
      </w:r>
      <w:r>
        <w:rPr>
          <w:spacing w:val="-2"/>
          <w:sz w:val="26"/>
          <w:szCs w:val="26"/>
          <w:lang w:val="es-ES" w:eastAsia="es-ES"/>
        </w:rPr>
        <w:t xml:space="preserve">contra los </w:t>
      </w:r>
      <w:r>
        <w:rPr>
          <w:b/>
          <w:bCs/>
          <w:i/>
          <w:iCs/>
          <w:spacing w:val="-2"/>
          <w:sz w:val="26"/>
          <w:szCs w:val="26"/>
          <w:lang w:val="es-ES" w:eastAsia="es-ES"/>
        </w:rPr>
        <w:t>Acuerdos No. 6.1 de la Sesión Ordinaria No. 25-2014 del 03 de Abril del 2014 (Fusión de Rutas) y, en lo que corresponde según lo referido en el Cuerpo de la Resolución aludida, en contra de los Acuerdos respectivos de la Sesión Ordinaria No. 54-2014 de la Junta Directiva del Consejo de Transporte Público, por los cuales se Calificara y se Renovara la Concesión para la Operación del Servicio Público de Transporte Remunerado de Personas, modalidad Autobús, en la Ruta No. 610 a la Empresa T</w:t>
      </w:r>
      <w:r w:rsidR="0039451E">
        <w:rPr>
          <w:b/>
          <w:bCs/>
          <w:i/>
          <w:iCs/>
          <w:spacing w:val="-2"/>
          <w:sz w:val="26"/>
          <w:szCs w:val="26"/>
          <w:lang w:val="es-ES" w:eastAsia="es-ES"/>
        </w:rPr>
        <w:t>.B.</w:t>
      </w:r>
      <w:r>
        <w:rPr>
          <w:b/>
          <w:bCs/>
          <w:i/>
          <w:iCs/>
          <w:spacing w:val="-2"/>
          <w:sz w:val="26"/>
          <w:szCs w:val="26"/>
          <w:lang w:val="es-ES" w:eastAsia="es-ES"/>
        </w:rPr>
        <w:t xml:space="preserve">S.A., </w:t>
      </w:r>
      <w:r>
        <w:rPr>
          <w:spacing w:val="-2"/>
          <w:sz w:val="26"/>
          <w:szCs w:val="26"/>
          <w:lang w:val="es-ES" w:eastAsia="es-ES"/>
        </w:rPr>
        <w:t xml:space="preserve">todos actos de la Junta Directiva del Consejo de Transporte Público del Ministerio de Obras Públicas y Transportes. Dejándose así </w:t>
      </w:r>
      <w:r>
        <w:rPr>
          <w:b/>
          <w:bCs/>
          <w:spacing w:val="-2"/>
          <w:sz w:val="26"/>
          <w:szCs w:val="26"/>
          <w:lang w:val="es-ES" w:eastAsia="es-ES"/>
        </w:rPr>
        <w:t xml:space="preserve">SIN EFECTO LA FUSIÓN </w:t>
      </w:r>
      <w:r>
        <w:rPr>
          <w:spacing w:val="-2"/>
          <w:sz w:val="26"/>
          <w:szCs w:val="26"/>
          <w:lang w:val="es-ES" w:eastAsia="es-ES"/>
        </w:rPr>
        <w:t xml:space="preserve">de las Rutas Nos. 632 y 632-A </w:t>
      </w:r>
      <w:r>
        <w:rPr>
          <w:i/>
          <w:iCs/>
          <w:spacing w:val="-2"/>
          <w:sz w:val="26"/>
          <w:szCs w:val="26"/>
          <w:lang w:val="es-ES" w:eastAsia="es-ES"/>
        </w:rPr>
        <w:t xml:space="preserve">(Permisos) </w:t>
      </w:r>
      <w:r>
        <w:rPr>
          <w:spacing w:val="-2"/>
          <w:sz w:val="26"/>
          <w:szCs w:val="26"/>
          <w:lang w:val="es-ES" w:eastAsia="es-ES"/>
        </w:rPr>
        <w:t xml:space="preserve">a la Concesión de la Ruta No. 610 y, por ende, la Creación de una Sola Ruta entre ..."San Isidro del General y Ciudad Neilly, por la Costanera" </w:t>
      </w:r>
      <w:r>
        <w:rPr>
          <w:i/>
          <w:iCs/>
          <w:spacing w:val="-2"/>
          <w:sz w:val="26"/>
          <w:szCs w:val="26"/>
          <w:lang w:val="es-ES" w:eastAsia="es-ES"/>
        </w:rPr>
        <w:t>(sentido laxo). •</w:t>
      </w:r>
    </w:p>
    <w:p w:rsidR="00475931" w:rsidRDefault="00475931">
      <w:pPr>
        <w:kinsoku w:val="0"/>
        <w:overflowPunct w:val="0"/>
        <w:autoSpaceDE/>
        <w:autoSpaceDN/>
        <w:adjustRightInd/>
        <w:spacing w:before="181" w:line="345" w:lineRule="exact"/>
        <w:ind w:right="504"/>
        <w:jc w:val="both"/>
        <w:textAlignment w:val="baseline"/>
        <w:rPr>
          <w:b/>
          <w:bCs/>
          <w:spacing w:val="-2"/>
          <w:sz w:val="26"/>
          <w:szCs w:val="26"/>
          <w:lang w:val="es-ES" w:eastAsia="es-ES"/>
        </w:rPr>
      </w:pPr>
      <w:r>
        <w:rPr>
          <w:spacing w:val="-2"/>
          <w:sz w:val="26"/>
          <w:szCs w:val="26"/>
          <w:lang w:val="es-ES" w:eastAsia="es-ES"/>
        </w:rPr>
        <w:t xml:space="preserve">Y siendo evidente que el Argumento Aplicado en sentido de que ante la Creación de la Ruta ..."San Isidro del General y Ciudad Neilly, por la Costanera" </w:t>
      </w:r>
      <w:r>
        <w:rPr>
          <w:i/>
          <w:iCs/>
          <w:spacing w:val="-2"/>
          <w:sz w:val="26"/>
          <w:szCs w:val="26"/>
          <w:lang w:val="es-ES" w:eastAsia="es-ES"/>
        </w:rPr>
        <w:t xml:space="preserve">(sentido laxo) </w:t>
      </w:r>
      <w:r>
        <w:rPr>
          <w:spacing w:val="-2"/>
          <w:sz w:val="26"/>
          <w:szCs w:val="26"/>
          <w:lang w:val="es-ES" w:eastAsia="es-ES"/>
        </w:rPr>
        <w:t xml:space="preserve">EL SERVICIO YA ESTARÍA BRINDADO O SUPLIDO, </w:t>
      </w:r>
      <w:r>
        <w:rPr>
          <w:rFonts w:ascii="Bookman Old Style" w:hAnsi="Bookman Old Style" w:cs="Bookman Old Style"/>
          <w:spacing w:val="-2"/>
          <w:sz w:val="23"/>
          <w:szCs w:val="23"/>
          <w:u w:val="single"/>
          <w:lang w:val="es-ES" w:eastAsia="es-ES"/>
        </w:rPr>
        <w:t>deja de ser cierto,</w:t>
      </w:r>
      <w:r>
        <w:rPr>
          <w:spacing w:val="-2"/>
          <w:sz w:val="26"/>
          <w:szCs w:val="26"/>
          <w:lang w:val="es-ES" w:eastAsia="es-ES"/>
        </w:rPr>
        <w:t xml:space="preserve"> toda vez que los efectos de nuestra Resolución No. TAT-2805-2015 conllevan la sepa</w:t>
      </w:r>
      <w:r w:rsidR="00EE21A7">
        <w:rPr>
          <w:spacing w:val="-2"/>
          <w:sz w:val="26"/>
          <w:szCs w:val="26"/>
          <w:lang w:val="es-ES" w:eastAsia="es-ES"/>
        </w:rPr>
        <w:t>rac</w:t>
      </w:r>
      <w:r>
        <w:rPr>
          <w:spacing w:val="-2"/>
          <w:sz w:val="26"/>
          <w:szCs w:val="26"/>
          <w:lang w:val="es-ES" w:eastAsia="es-ES"/>
        </w:rPr>
        <w:t xml:space="preserve">ión o disgregación de tales Rutas (610, 632. y 632-A), desapareciendo tal. Servicio y quedando las Rutas Operando en sus Anteriores Condiciones. Es decir y en resumen. </w:t>
      </w:r>
      <w:r>
        <w:rPr>
          <w:b/>
          <w:bCs/>
          <w:spacing w:val="-2"/>
          <w:sz w:val="26"/>
          <w:szCs w:val="26"/>
          <w:lang w:val="es-ES" w:eastAsia="es-ES"/>
        </w:rPr>
        <w:t>NO EXISTE YA UN SERVICIO ÚNICO OPERADO ENTRE SAN ISIDRO DEL GENERAL Y CIUDAD NEILLY POR LA RUTA COSTANERA.</w:t>
      </w:r>
    </w:p>
    <w:p w:rsidR="00475931" w:rsidRDefault="00475931">
      <w:pPr>
        <w:kinsoku w:val="0"/>
        <w:overflowPunct w:val="0"/>
        <w:autoSpaceDE/>
        <w:autoSpaceDN/>
        <w:adjustRightInd/>
        <w:spacing w:before="215" w:line="285" w:lineRule="exact"/>
        <w:ind w:right="504"/>
        <w:jc w:val="both"/>
        <w:textAlignment w:val="baseline"/>
        <w:rPr>
          <w:sz w:val="26"/>
          <w:szCs w:val="26"/>
          <w:lang w:val="es-ES" w:eastAsia="es-ES"/>
        </w:rPr>
      </w:pPr>
      <w:r>
        <w:rPr>
          <w:sz w:val="26"/>
          <w:szCs w:val="26"/>
          <w:lang w:val="es-ES" w:eastAsia="es-ES"/>
        </w:rPr>
        <w:t xml:space="preserve">Por ende, no puede ser estimado lo Actuado y dejado sin Efecto </w:t>
      </w:r>
      <w:r>
        <w:rPr>
          <w:i/>
          <w:iCs/>
          <w:sz w:val="26"/>
          <w:szCs w:val="26"/>
          <w:lang w:val="es-ES" w:eastAsia="es-ES"/>
        </w:rPr>
        <w:t xml:space="preserve">(Anulado) </w:t>
      </w:r>
      <w:r>
        <w:rPr>
          <w:sz w:val="26"/>
          <w:szCs w:val="26"/>
          <w:lang w:val="es-ES" w:eastAsia="es-ES"/>
        </w:rPr>
        <w:t xml:space="preserve">por este Tribunal en cuanto la Creación por Fusión de un Servicio entre ..."San Isidro del General y Ciudad Neilly, por la Costanera" </w:t>
      </w:r>
      <w:r>
        <w:rPr>
          <w:i/>
          <w:iCs/>
          <w:sz w:val="26"/>
          <w:szCs w:val="26"/>
          <w:lang w:val="es-ES" w:eastAsia="es-ES"/>
        </w:rPr>
        <w:t xml:space="preserve">(sentido laxo), </w:t>
      </w:r>
      <w:r>
        <w:rPr>
          <w:sz w:val="26"/>
          <w:szCs w:val="26"/>
          <w:lang w:val="es-ES" w:eastAsia="es-ES"/>
        </w:rPr>
        <w:t>como Motivo o Justificación para Declinar la Gestión de la firma T</w:t>
      </w:r>
      <w:r w:rsidR="00EE21A7">
        <w:rPr>
          <w:sz w:val="26"/>
          <w:szCs w:val="26"/>
          <w:lang w:val="es-ES" w:eastAsia="es-ES"/>
        </w:rPr>
        <w:t>.L.</w:t>
      </w:r>
      <w:r>
        <w:rPr>
          <w:sz w:val="26"/>
          <w:szCs w:val="26"/>
          <w:lang w:val="es-ES" w:eastAsia="es-ES"/>
        </w:rPr>
        <w:t xml:space="preserve"> para OPERAR ALTERNATIVAMENTE ENTRE TALES PUNTOS, PERO POR LA VÍA</w:t>
      </w:r>
    </w:p>
    <w:p w:rsidR="00475931" w:rsidRDefault="00475931">
      <w:pPr>
        <w:widowControl/>
        <w:rPr>
          <w:sz w:val="24"/>
          <w:szCs w:val="24"/>
        </w:rPr>
        <w:sectPr w:rsidR="00475931">
          <w:pgSz w:w="12317" w:h="15893"/>
          <w:pgMar w:top="1320" w:right="1246" w:bottom="66" w:left="1651" w:header="720" w:footer="720" w:gutter="0"/>
          <w:cols w:space="720"/>
          <w:noEndnote/>
        </w:sectPr>
      </w:pPr>
    </w:p>
    <w:p w:rsidR="00475931" w:rsidRDefault="00475931">
      <w:pPr>
        <w:kinsoku w:val="0"/>
        <w:overflowPunct w:val="0"/>
        <w:autoSpaceDE/>
        <w:autoSpaceDN/>
        <w:adjustRightInd/>
        <w:spacing w:line="345" w:lineRule="exact"/>
        <w:ind w:left="72" w:right="504"/>
        <w:jc w:val="both"/>
        <w:textAlignment w:val="baseline"/>
        <w:rPr>
          <w:sz w:val="26"/>
          <w:szCs w:val="26"/>
          <w:lang w:val="es-ES" w:eastAsia="es-ES"/>
        </w:rPr>
      </w:pPr>
      <w:r>
        <w:rPr>
          <w:sz w:val="26"/>
          <w:szCs w:val="26"/>
          <w:lang w:val="es-ES" w:eastAsia="es-ES"/>
        </w:rPr>
        <w:lastRenderedPageBreak/>
        <w:t>COSTANERA, TODA VEZ QUE YA LO HACE POR LA RUTA INTERAMERICANA. Siendo preclaro que lo determinado por este Tribunal sí Incide relevantemente en cuanto al Caso y al Estudio Técnico del mismo.</w:t>
      </w:r>
    </w:p>
    <w:p w:rsidR="00475931" w:rsidRDefault="00475931">
      <w:pPr>
        <w:numPr>
          <w:ilvl w:val="0"/>
          <w:numId w:val="19"/>
        </w:numPr>
        <w:kinsoku w:val="0"/>
        <w:overflowPunct w:val="0"/>
        <w:autoSpaceDE/>
        <w:autoSpaceDN/>
        <w:adjustRightInd/>
        <w:spacing w:before="461" w:line="346" w:lineRule="exact"/>
        <w:ind w:right="504"/>
        <w:jc w:val="both"/>
        <w:textAlignment w:val="baseline"/>
        <w:rPr>
          <w:sz w:val="26"/>
          <w:szCs w:val="26"/>
          <w:lang w:val="es-ES" w:eastAsia="es-ES"/>
        </w:rPr>
      </w:pPr>
      <w:r>
        <w:rPr>
          <w:sz w:val="26"/>
          <w:szCs w:val="26"/>
          <w:lang w:val="es-ES" w:eastAsia="es-ES"/>
        </w:rPr>
        <w:t xml:space="preserve">Es claro que en la especie y como lo dice el Órgano Técnico del Consejo de Transporte Público, lo que se ha dado NO es una </w:t>
      </w:r>
      <w:r>
        <w:rPr>
          <w:sz w:val="26"/>
          <w:szCs w:val="26"/>
          <w:u w:val="single"/>
          <w:lang w:val="es-ES" w:eastAsia="es-ES"/>
        </w:rPr>
        <w:t>Situación de Demanda Extraordinaria</w:t>
      </w:r>
      <w:r>
        <w:rPr>
          <w:sz w:val="26"/>
          <w:szCs w:val="26"/>
          <w:lang w:val="es-ES" w:eastAsia="es-ES"/>
        </w:rPr>
        <w:t xml:space="preserve"> atinente a la Aplicación u Observancia de lo preceptuado por el Numeral 10 de la Ley No. 3503, sino una </w:t>
      </w:r>
      <w:r>
        <w:rPr>
          <w:b/>
          <w:bCs/>
          <w:sz w:val="26"/>
          <w:szCs w:val="26"/>
          <w:lang w:val="es-ES" w:eastAsia="es-ES"/>
        </w:rPr>
        <w:t xml:space="preserve">SITUACIÓN DE RECLAMO DE DERECHOS SUBJETIVOS Y PRIORIDAD PARA OPERAR UN SERVICIO POR UN RECORRIDO INTERNO EN LO QUE SE ESTIMA COMO UNA RUTA IGUAL A LA YA OPERADA POR MUCHOS AÑOS POR LA FIRMA TRACOPA LTDA. </w:t>
      </w:r>
      <w:r>
        <w:rPr>
          <w:sz w:val="26"/>
          <w:szCs w:val="26"/>
          <w:lang w:val="es-ES" w:eastAsia="es-ES"/>
        </w:rPr>
        <w:t>Siendo tal un punto de relevancia en cuanto al Caso que nos ocupa, pero debiendo quedar en claro que el enfoque que se realiza en cuanto a tal aspecto no es meritorio, debido a que en su Voto No. 2633-93 la Sala Constitucional bien señaló:</w:t>
      </w:r>
    </w:p>
    <w:p w:rsidR="00475931" w:rsidRDefault="00EE21A7">
      <w:pPr>
        <w:kinsoku w:val="0"/>
        <w:overflowPunct w:val="0"/>
        <w:autoSpaceDE/>
        <w:autoSpaceDN/>
        <w:adjustRightInd/>
        <w:spacing w:before="194" w:line="346" w:lineRule="exact"/>
        <w:ind w:left="576" w:right="1080" w:firstLine="792"/>
        <w:jc w:val="both"/>
        <w:textAlignment w:val="baseline"/>
        <w:rPr>
          <w:i/>
          <w:iCs/>
          <w:sz w:val="26"/>
          <w:szCs w:val="26"/>
          <w:lang w:val="es-ES" w:eastAsia="es-ES"/>
        </w:rPr>
      </w:pPr>
      <w:r>
        <w:rPr>
          <w:b/>
          <w:bCs/>
          <w:sz w:val="26"/>
          <w:szCs w:val="26"/>
          <w:lang w:val="es-ES" w:eastAsia="es-ES"/>
        </w:rPr>
        <w:t>..</w:t>
      </w:r>
      <w:r w:rsidR="00475931">
        <w:rPr>
          <w:b/>
          <w:bCs/>
          <w:sz w:val="26"/>
          <w:szCs w:val="26"/>
          <w:lang w:val="es-ES" w:eastAsia="es-ES"/>
        </w:rPr>
        <w:t>.</w:t>
      </w:r>
      <w:r>
        <w:rPr>
          <w:b/>
          <w:bCs/>
          <w:sz w:val="26"/>
          <w:szCs w:val="26"/>
          <w:lang w:val="es-ES" w:eastAsia="es-ES"/>
        </w:rPr>
        <w:t>VI).</w:t>
      </w:r>
      <w:r w:rsidR="00475931">
        <w:rPr>
          <w:b/>
          <w:bCs/>
          <w:sz w:val="26"/>
          <w:szCs w:val="26"/>
          <w:lang w:val="es-ES" w:eastAsia="es-ES"/>
        </w:rPr>
        <w:t xml:space="preserve">- </w:t>
      </w:r>
      <w:r w:rsidR="00475931">
        <w:rPr>
          <w:sz w:val="26"/>
          <w:szCs w:val="26"/>
          <w:lang w:val="es-ES" w:eastAsia="es-ES"/>
        </w:rPr>
        <w:t xml:space="preserve">Como consecuencia de lo dicho, el trámite de la audiencia que prevé el artículo 10 de la Ley No. 3503, debe otorgarse únicamente en caso que el nuevo servicio tenga exactamente la misma ruta de otra línea en operación, </w:t>
      </w:r>
      <w:r w:rsidR="00475931">
        <w:rPr>
          <w:b/>
          <w:bCs/>
          <w:sz w:val="26"/>
          <w:szCs w:val="26"/>
          <w:lang w:val="es-ES" w:eastAsia="es-ES"/>
        </w:rPr>
        <w:t xml:space="preserve">o bien, que interfiera sobre la ruta preexistente, de tal forma que perjudique la explotación de esa primera concesión, haciendo nugatorios sus efectos jurídicos."... </w:t>
      </w:r>
      <w:r w:rsidR="00475931">
        <w:rPr>
          <w:i/>
          <w:iCs/>
          <w:sz w:val="26"/>
          <w:szCs w:val="26"/>
          <w:lang w:val="es-ES" w:eastAsia="es-ES"/>
        </w:rPr>
        <w:t>(la negrilla es nuestra)</w:t>
      </w:r>
    </w:p>
    <w:p w:rsidR="00475931" w:rsidRDefault="00475931">
      <w:pPr>
        <w:numPr>
          <w:ilvl w:val="0"/>
          <w:numId w:val="19"/>
        </w:numPr>
        <w:kinsoku w:val="0"/>
        <w:overflowPunct w:val="0"/>
        <w:autoSpaceDE/>
        <w:autoSpaceDN/>
        <w:adjustRightInd/>
        <w:spacing w:before="555" w:line="339" w:lineRule="exact"/>
        <w:ind w:right="504"/>
        <w:jc w:val="both"/>
        <w:textAlignment w:val="baseline"/>
        <w:rPr>
          <w:sz w:val="26"/>
          <w:szCs w:val="26"/>
          <w:lang w:val="es-ES" w:eastAsia="es-ES"/>
        </w:rPr>
      </w:pPr>
      <w:r>
        <w:rPr>
          <w:sz w:val="26"/>
          <w:szCs w:val="26"/>
          <w:lang w:val="es-ES" w:eastAsia="es-ES"/>
        </w:rPr>
        <w:t>Otro de los Aspectos que se Invocan a efecto de Rechazar la Gestión de la Empresa T</w:t>
      </w:r>
      <w:r w:rsidR="00EE21A7">
        <w:rPr>
          <w:sz w:val="26"/>
          <w:szCs w:val="26"/>
          <w:lang w:val="es-ES" w:eastAsia="es-ES"/>
        </w:rPr>
        <w:t>.L.</w:t>
      </w:r>
      <w:r>
        <w:rPr>
          <w:sz w:val="26"/>
          <w:szCs w:val="26"/>
          <w:lang w:val="es-ES" w:eastAsia="es-ES"/>
        </w:rPr>
        <w:t xml:space="preserve"> </w:t>
      </w:r>
      <w:r w:rsidR="00EE21A7">
        <w:rPr>
          <w:sz w:val="26"/>
          <w:szCs w:val="26"/>
          <w:lang w:val="es-ES" w:eastAsia="es-ES"/>
        </w:rPr>
        <w:t xml:space="preserve">es </w:t>
      </w:r>
      <w:r>
        <w:rPr>
          <w:sz w:val="26"/>
          <w:szCs w:val="26"/>
          <w:lang w:val="es-ES" w:eastAsia="es-ES"/>
        </w:rPr>
        <w:t>el relacionado con la Posible Afectación de los Servicios que brindan los Operadores de las Firmas T</w:t>
      </w:r>
      <w:r w:rsidR="00EE21A7">
        <w:rPr>
          <w:sz w:val="26"/>
          <w:szCs w:val="26"/>
          <w:lang w:val="es-ES" w:eastAsia="es-ES"/>
        </w:rPr>
        <w:t>.B.S.A.</w:t>
      </w:r>
      <w:r>
        <w:rPr>
          <w:sz w:val="26"/>
          <w:szCs w:val="26"/>
          <w:lang w:val="es-ES" w:eastAsia="es-ES"/>
        </w:rPr>
        <w:t xml:space="preserve"> </w:t>
      </w:r>
      <w:r>
        <w:rPr>
          <w:i/>
          <w:iCs/>
          <w:sz w:val="26"/>
          <w:szCs w:val="26"/>
          <w:lang w:val="es-ES" w:eastAsia="es-ES"/>
        </w:rPr>
        <w:t xml:space="preserve">(Ruta No: 610) </w:t>
      </w:r>
      <w:r>
        <w:rPr>
          <w:sz w:val="26"/>
          <w:szCs w:val="26"/>
          <w:lang w:val="es-ES" w:eastAsia="es-ES"/>
        </w:rPr>
        <w:t>y S</w:t>
      </w:r>
      <w:r w:rsidR="00EE21A7">
        <w:rPr>
          <w:sz w:val="26"/>
          <w:szCs w:val="26"/>
          <w:lang w:val="es-ES" w:eastAsia="es-ES"/>
        </w:rPr>
        <w:t>.T.</w:t>
      </w:r>
      <w:r>
        <w:rPr>
          <w:sz w:val="26"/>
          <w:szCs w:val="26"/>
          <w:lang w:val="es-ES" w:eastAsia="es-ES"/>
        </w:rPr>
        <w:t xml:space="preserve">S.A. </w:t>
      </w:r>
      <w:r>
        <w:rPr>
          <w:i/>
          <w:iCs/>
          <w:sz w:val="26"/>
          <w:szCs w:val="26"/>
          <w:lang w:val="es-ES" w:eastAsia="es-ES"/>
        </w:rPr>
        <w:t xml:space="preserve">(Rutas Nos. 632 y 632-A), </w:t>
      </w:r>
      <w:r>
        <w:rPr>
          <w:sz w:val="26"/>
          <w:szCs w:val="26"/>
          <w:lang w:val="es-ES" w:eastAsia="es-ES"/>
        </w:rPr>
        <w:t>por su PASO POR LA RUTA COSTANERA.</w:t>
      </w:r>
    </w:p>
    <w:p w:rsidR="00475931" w:rsidRDefault="00475931">
      <w:pPr>
        <w:kinsoku w:val="0"/>
        <w:overflowPunct w:val="0"/>
        <w:autoSpaceDE/>
        <w:autoSpaceDN/>
        <w:adjustRightInd/>
        <w:spacing w:before="200" w:line="311" w:lineRule="exact"/>
        <w:ind w:left="72" w:right="504"/>
        <w:jc w:val="both"/>
        <w:textAlignment w:val="baseline"/>
        <w:rPr>
          <w:sz w:val="26"/>
          <w:szCs w:val="26"/>
          <w:lang w:val="es-ES" w:eastAsia="es-ES"/>
        </w:rPr>
      </w:pPr>
      <w:r>
        <w:rPr>
          <w:sz w:val="26"/>
          <w:szCs w:val="26"/>
          <w:lang w:val="es-ES" w:eastAsia="es-ES"/>
        </w:rPr>
        <w:t xml:space="preserve">Nótese que los Recorridos Principales de la Ruta No. 610 son entre Quepos —Dominical — San Isidro del General y Uvita. Y los Recorridos de las Rutas Nos. 632 y 632-A van desde Piñuelas </w:t>
      </w:r>
      <w:r>
        <w:rPr>
          <w:i/>
          <w:iCs/>
          <w:sz w:val="26"/>
          <w:szCs w:val="26"/>
          <w:lang w:val="es-ES" w:eastAsia="es-ES"/>
        </w:rPr>
        <w:t xml:space="preserve">(aunque se señala en algunos documentos que sería desde Dominical) — </w:t>
      </w:r>
      <w:r>
        <w:rPr>
          <w:sz w:val="26"/>
          <w:szCs w:val="26"/>
          <w:lang w:val="es-ES" w:eastAsia="es-ES"/>
        </w:rPr>
        <w:t>Ciudad Cortés y hasta Ciudad Neilly y/o Puerto Jiménez, respectivamente. Es decir, sus Flujos de Demanda y sus Servicios buscan Satisfacer a Usuarios Diversos a los que podrían Constituir la Demanda del Servicio entre San Isidro del General y Ciudad Neilly por la Costanera. Además, en cuanto a la Ruta Concesionada No. 610, sus Servicios serían Primordialmente entre Quepos,</w:t>
      </w:r>
    </w:p>
    <w:p w:rsidR="00475931" w:rsidRDefault="00475931">
      <w:pPr>
        <w:widowControl/>
        <w:rPr>
          <w:sz w:val="24"/>
          <w:szCs w:val="24"/>
        </w:rPr>
        <w:sectPr w:rsidR="00475931">
          <w:pgSz w:w="12326" w:h="15802"/>
          <w:pgMar w:top="1260" w:right="1275" w:bottom="21" w:left="1631" w:header="720" w:footer="720" w:gutter="0"/>
          <w:cols w:space="720"/>
          <w:noEndnote/>
        </w:sectPr>
      </w:pPr>
    </w:p>
    <w:p w:rsidR="00475931" w:rsidRDefault="00475931">
      <w:pPr>
        <w:kinsoku w:val="0"/>
        <w:overflowPunct w:val="0"/>
        <w:autoSpaceDE/>
        <w:autoSpaceDN/>
        <w:adjustRightInd/>
        <w:spacing w:line="339" w:lineRule="exact"/>
        <w:jc w:val="both"/>
        <w:textAlignment w:val="baseline"/>
        <w:rPr>
          <w:sz w:val="26"/>
          <w:szCs w:val="26"/>
          <w:lang w:val="es-ES" w:eastAsia="es-ES"/>
        </w:rPr>
      </w:pPr>
      <w:r>
        <w:rPr>
          <w:sz w:val="26"/>
          <w:szCs w:val="26"/>
          <w:lang w:val="es-ES" w:eastAsia="es-ES"/>
        </w:rPr>
        <w:lastRenderedPageBreak/>
        <w:t>Dominical, San Isidro y hasta Uvita; en un Sector Muy Distinto al que lleva hasta Ciudad Neilly, a muchos kilómetros de distancia.</w:t>
      </w:r>
    </w:p>
    <w:p w:rsidR="00475931" w:rsidRDefault="00475931">
      <w:pPr>
        <w:kinsoku w:val="0"/>
        <w:overflowPunct w:val="0"/>
        <w:autoSpaceDE/>
        <w:autoSpaceDN/>
        <w:adjustRightInd/>
        <w:spacing w:before="219" w:line="344" w:lineRule="exact"/>
        <w:jc w:val="both"/>
        <w:textAlignment w:val="baseline"/>
        <w:rPr>
          <w:spacing w:val="-2"/>
          <w:sz w:val="26"/>
          <w:szCs w:val="26"/>
          <w:lang w:val="es-ES" w:eastAsia="es-ES"/>
        </w:rPr>
      </w:pPr>
      <w:r>
        <w:rPr>
          <w:spacing w:val="-2"/>
          <w:sz w:val="26"/>
          <w:szCs w:val="26"/>
          <w:lang w:val="es-ES" w:eastAsia="es-ES"/>
        </w:rPr>
        <w:t xml:space="preserve">Además, según lo Informado por el Área Técnica del Consejo de Transporte Público mediante su Oficio No. DING-2016-0911 </w:t>
      </w:r>
      <w:r>
        <w:rPr>
          <w:i/>
          <w:iCs/>
          <w:spacing w:val="-2"/>
          <w:sz w:val="26"/>
          <w:szCs w:val="26"/>
          <w:lang w:val="es-ES" w:eastAsia="es-ES"/>
        </w:rPr>
        <w:t xml:space="preserve">(Visible al Folio 000211 del Expediente de este Caso) </w:t>
      </w:r>
      <w:r>
        <w:rPr>
          <w:spacing w:val="-2"/>
          <w:sz w:val="26"/>
          <w:szCs w:val="26"/>
          <w:lang w:val="es-ES" w:eastAsia="es-ES"/>
        </w:rPr>
        <w:t xml:space="preserve">y a lo que se deriva del Informe Técnico de Oficio No. DING-2016-0763 </w:t>
      </w:r>
      <w:r>
        <w:rPr>
          <w:i/>
          <w:iCs/>
          <w:spacing w:val="-2"/>
          <w:sz w:val="26"/>
          <w:szCs w:val="26"/>
          <w:lang w:val="es-ES" w:eastAsia="es-ES"/>
        </w:rPr>
        <w:t xml:space="preserve">(Visible al Folio 000161 del Expediente de este Caso), </w:t>
      </w:r>
      <w:r>
        <w:rPr>
          <w:spacing w:val="-2"/>
          <w:sz w:val="26"/>
          <w:szCs w:val="26"/>
          <w:lang w:val="es-ES" w:eastAsia="es-ES"/>
        </w:rPr>
        <w:t xml:space="preserve">los Servicios de las Rutas Nos. 610, 632 y 632-A Operan de forma Traslapada y </w:t>
      </w:r>
      <w:r>
        <w:rPr>
          <w:spacing w:val="-2"/>
          <w:sz w:val="26"/>
          <w:szCs w:val="26"/>
          <w:u w:val="single"/>
          <w:lang w:val="es-ES" w:eastAsia="es-ES"/>
        </w:rPr>
        <w:t xml:space="preserve">pese a ello no hay afectación alguna. </w:t>
      </w:r>
      <w:r>
        <w:rPr>
          <w:spacing w:val="-2"/>
          <w:sz w:val="26"/>
          <w:szCs w:val="26"/>
          <w:lang w:val="es-ES" w:eastAsia="es-ES"/>
        </w:rPr>
        <w:t>Inclusive, la firma S</w:t>
      </w:r>
      <w:r w:rsidR="00EE21A7">
        <w:rPr>
          <w:spacing w:val="-2"/>
          <w:sz w:val="26"/>
          <w:szCs w:val="26"/>
          <w:lang w:val="es-ES" w:eastAsia="es-ES"/>
        </w:rPr>
        <w:t>.T.</w:t>
      </w:r>
      <w:r>
        <w:rPr>
          <w:spacing w:val="-2"/>
          <w:sz w:val="26"/>
          <w:szCs w:val="26"/>
          <w:lang w:val="es-ES" w:eastAsia="es-ES"/>
        </w:rPr>
        <w:t xml:space="preserve">S.A., Permisionaria de las Rutas 632 y 632-A en tales Documentos señala que NO PRESENTA AFECTACIÓN SÍ SE DEJA PASAR AL OPERADOR DE LA RUTA No. 610 POR SU MISMO RECORRIDO Y CORREDOR COMÚN DE LA COSTANERA Y HASTA CIUDAD CORTÉS, PUES POR LA NATURALEZA DE LOS SERVICIOS NO HAY NI COMPETENCIA RUINOSA, NI INTERFERENCIA O SINCRONIZACIÓN ENTRE LAS MISMAS </w:t>
      </w:r>
      <w:r>
        <w:rPr>
          <w:i/>
          <w:iCs/>
          <w:spacing w:val="-2"/>
          <w:sz w:val="26"/>
          <w:szCs w:val="26"/>
          <w:lang w:val="es-ES" w:eastAsia="es-ES"/>
        </w:rPr>
        <w:t xml:space="preserve">(Informe Técnico de Oficio No. DING-2016-0763, visible al Folio 000161 del Expediente de este Caso). </w:t>
      </w:r>
      <w:r>
        <w:rPr>
          <w:spacing w:val="-2"/>
          <w:sz w:val="26"/>
          <w:szCs w:val="26"/>
          <w:lang w:val="es-ES" w:eastAsia="es-ES"/>
        </w:rPr>
        <w:t>Es decir, es Admisible y Posible una Operación Sincrónica por la Carretera Costanera.</w:t>
      </w:r>
    </w:p>
    <w:p w:rsidR="00475931" w:rsidRDefault="00475931">
      <w:pPr>
        <w:kinsoku w:val="0"/>
        <w:overflowPunct w:val="0"/>
        <w:autoSpaceDE/>
        <w:autoSpaceDN/>
        <w:adjustRightInd/>
        <w:spacing w:before="220" w:line="343" w:lineRule="exact"/>
        <w:jc w:val="both"/>
        <w:textAlignment w:val="baseline"/>
        <w:rPr>
          <w:i/>
          <w:iCs/>
          <w:spacing w:val="-1"/>
          <w:sz w:val="26"/>
          <w:szCs w:val="26"/>
          <w:lang w:val="es-ES" w:eastAsia="es-ES"/>
        </w:rPr>
      </w:pPr>
      <w:r>
        <w:rPr>
          <w:spacing w:val="-1"/>
          <w:sz w:val="26"/>
          <w:szCs w:val="26"/>
          <w:lang w:val="es-ES" w:eastAsia="es-ES"/>
        </w:rPr>
        <w:t xml:space="preserve">Así las cosas, Realmente la Importante RUTA COSTANERA es una RUTA DE CORREDOR COMÚN HACIA Y DESDE EL SECTOR SUR DEL PAÍS SIENDO POSIBLE, ADMISIBLE y hasta NECESARIA UNA OPÉRACIÓN SINCRÓNICA DE DIVERSOS OPERADORES DEL SERVICIO PÚBLICO POR LA MISMA. Guardándose Medidas de Protección o Cautela Necesarias, como pueden ser: </w:t>
      </w:r>
      <w:r>
        <w:rPr>
          <w:i/>
          <w:iCs/>
          <w:spacing w:val="-1"/>
          <w:sz w:val="26"/>
          <w:szCs w:val="26"/>
          <w:lang w:val="es-ES" w:eastAsia="es-ES"/>
        </w:rPr>
        <w:t>Servicios Directos o con Paradas Restringidas; Tarifas de Protección o Tarifas No Fraccionadas; Sincronización de Horarios y Frecuencias. Así como Otras Variables que puedan Permitir el Servicio Sincrónico y el Mayor Beneficio de los Usuarios.</w:t>
      </w:r>
    </w:p>
    <w:p w:rsidR="00475931" w:rsidRDefault="00475931">
      <w:pPr>
        <w:kinsoku w:val="0"/>
        <w:overflowPunct w:val="0"/>
        <w:autoSpaceDE/>
        <w:autoSpaceDN/>
        <w:adjustRightInd/>
        <w:spacing w:before="177" w:after="229" w:line="344" w:lineRule="exact"/>
        <w:jc w:val="both"/>
        <w:textAlignment w:val="baseline"/>
        <w:rPr>
          <w:spacing w:val="-3"/>
          <w:sz w:val="26"/>
          <w:szCs w:val="26"/>
          <w:lang w:val="es-ES" w:eastAsia="es-ES"/>
        </w:rPr>
      </w:pPr>
      <w:r>
        <w:rPr>
          <w:spacing w:val="-3"/>
          <w:sz w:val="26"/>
          <w:szCs w:val="26"/>
          <w:lang w:val="es-ES" w:eastAsia="es-ES"/>
        </w:rPr>
        <w:t>En cuanto a lo del presente Punto, vale Acotar y Aclarar que las firmas T</w:t>
      </w:r>
      <w:r w:rsidR="00EE21A7">
        <w:rPr>
          <w:spacing w:val="-3"/>
          <w:sz w:val="26"/>
          <w:szCs w:val="26"/>
          <w:lang w:val="es-ES" w:eastAsia="es-ES"/>
        </w:rPr>
        <w:t>.B.</w:t>
      </w:r>
      <w:r>
        <w:rPr>
          <w:spacing w:val="-3"/>
          <w:sz w:val="26"/>
          <w:szCs w:val="26"/>
          <w:lang w:val="es-ES" w:eastAsia="es-ES"/>
        </w:rPr>
        <w:t>S.A. y S</w:t>
      </w:r>
      <w:r w:rsidR="00EE21A7">
        <w:rPr>
          <w:spacing w:val="-3"/>
          <w:sz w:val="26"/>
          <w:szCs w:val="26"/>
          <w:lang w:val="es-ES" w:eastAsia="es-ES"/>
        </w:rPr>
        <w:t>.T.S.A.</w:t>
      </w:r>
      <w:r>
        <w:rPr>
          <w:spacing w:val="-3"/>
          <w:sz w:val="26"/>
          <w:szCs w:val="26"/>
          <w:lang w:val="es-ES" w:eastAsia="es-ES"/>
        </w:rPr>
        <w:t>, en su Memorial Conjunto de Atención a la Audiencia que se les Brinda sobre el Caso, refieren a Precedentes del Caso T</w:t>
      </w:r>
      <w:r w:rsidR="00EE21A7">
        <w:rPr>
          <w:spacing w:val="-3"/>
          <w:sz w:val="26"/>
          <w:szCs w:val="26"/>
          <w:lang w:val="es-ES" w:eastAsia="es-ES"/>
        </w:rPr>
        <w:t>.</w:t>
      </w:r>
      <w:r>
        <w:rPr>
          <w:spacing w:val="-3"/>
          <w:sz w:val="26"/>
          <w:szCs w:val="26"/>
          <w:lang w:val="es-ES" w:eastAsia="es-ES"/>
        </w:rPr>
        <w:t xml:space="preserve"> — A</w:t>
      </w:r>
      <w:r w:rsidR="00EE21A7">
        <w:rPr>
          <w:spacing w:val="-3"/>
          <w:sz w:val="26"/>
          <w:szCs w:val="26"/>
          <w:lang w:val="es-ES" w:eastAsia="es-ES"/>
        </w:rPr>
        <w:t>.</w:t>
      </w:r>
      <w:r>
        <w:rPr>
          <w:spacing w:val="-3"/>
          <w:sz w:val="26"/>
          <w:szCs w:val="26"/>
          <w:lang w:val="es-ES" w:eastAsia="es-ES"/>
        </w:rPr>
        <w:t xml:space="preserve"> en la Zona Pacífica Norte del País. Precedentes que son Relativos a un Caso Distinto y Muy Particular y Peculiar, y que Aluden a la Materia Primaria de Extensiones y al CONFLICTO ESPECÍFICO ENTRE T</w:t>
      </w:r>
      <w:r w:rsidR="00EE21A7">
        <w:rPr>
          <w:spacing w:val="-3"/>
          <w:sz w:val="26"/>
          <w:szCs w:val="26"/>
          <w:lang w:val="es-ES" w:eastAsia="es-ES"/>
        </w:rPr>
        <w:t>.</w:t>
      </w:r>
      <w:r>
        <w:rPr>
          <w:spacing w:val="-3"/>
          <w:sz w:val="26"/>
          <w:szCs w:val="26"/>
          <w:lang w:val="es-ES" w:eastAsia="es-ES"/>
        </w:rPr>
        <w:t xml:space="preserve"> Y A</w:t>
      </w:r>
      <w:r w:rsidR="00EE21A7">
        <w:rPr>
          <w:spacing w:val="-3"/>
          <w:sz w:val="26"/>
          <w:szCs w:val="26"/>
          <w:lang w:val="es-ES" w:eastAsia="es-ES"/>
        </w:rPr>
        <w:t>.</w:t>
      </w:r>
      <w:r>
        <w:rPr>
          <w:spacing w:val="-3"/>
          <w:sz w:val="26"/>
          <w:szCs w:val="26"/>
          <w:lang w:val="es-ES" w:eastAsia="es-ES"/>
        </w:rPr>
        <w:t xml:space="preserve">, como bien se colige del Texto de las Resoluciones Nos. 2633-93 y 6059-96 de la Sala Constitucional en cuanto a tal Situación Particular. Y no siendo, per se, de Aplicación en la Especie y siendo claro según lo referido </w:t>
      </w:r>
      <w:r>
        <w:rPr>
          <w:i/>
          <w:iCs/>
          <w:spacing w:val="-3"/>
          <w:sz w:val="26"/>
          <w:szCs w:val="26"/>
          <w:lang w:val="es-ES" w:eastAsia="es-ES"/>
        </w:rPr>
        <w:t xml:space="preserve">supra, </w:t>
      </w:r>
      <w:r>
        <w:rPr>
          <w:spacing w:val="-3"/>
          <w:sz w:val="26"/>
          <w:szCs w:val="26"/>
          <w:lang w:val="es-ES" w:eastAsia="es-ES"/>
        </w:rPr>
        <w:t>que hay Otros Precedentes de Mayor Atinencia en cuanto al Asunto de Interés. El Voto No. 2633-93 de la Sala Constitucional bien señala:</w:t>
      </w:r>
    </w:p>
    <w:p w:rsidR="00475931" w:rsidRDefault="00475931">
      <w:pPr>
        <w:widowControl/>
        <w:rPr>
          <w:sz w:val="24"/>
          <w:szCs w:val="24"/>
        </w:rPr>
        <w:sectPr w:rsidR="00475931">
          <w:pgSz w:w="12302" w:h="15830"/>
          <w:pgMar w:top="1360" w:right="1647" w:bottom="85" w:left="1795" w:header="720" w:footer="720" w:gutter="0"/>
          <w:cols w:space="720"/>
          <w:noEndnote/>
        </w:sectPr>
      </w:pPr>
    </w:p>
    <w:p w:rsidR="00475931" w:rsidRDefault="00475931">
      <w:pPr>
        <w:widowControl/>
        <w:rPr>
          <w:sz w:val="24"/>
          <w:szCs w:val="24"/>
        </w:rPr>
        <w:sectPr w:rsidR="00475931">
          <w:type w:val="continuous"/>
          <w:pgSz w:w="12302" w:h="15830"/>
          <w:pgMar w:top="1360" w:right="1047" w:bottom="85" w:left="7435" w:header="720" w:footer="720" w:gutter="0"/>
          <w:cols w:space="720"/>
          <w:noEndnote/>
        </w:sectPr>
      </w:pPr>
    </w:p>
    <w:p w:rsidR="00475931" w:rsidRDefault="003B2591">
      <w:pPr>
        <w:kinsoku w:val="0"/>
        <w:overflowPunct w:val="0"/>
        <w:autoSpaceDE/>
        <w:autoSpaceDN/>
        <w:adjustRightInd/>
        <w:spacing w:before="9" w:line="344" w:lineRule="exact"/>
        <w:ind w:left="576" w:right="1152" w:firstLine="792"/>
        <w:jc w:val="both"/>
        <w:textAlignment w:val="baseline"/>
        <w:rPr>
          <w:sz w:val="26"/>
          <w:szCs w:val="26"/>
          <w:lang w:val="es-ES" w:eastAsia="es-ES"/>
        </w:rPr>
      </w:pPr>
      <w:r w:rsidRPr="003B2591">
        <w:rPr>
          <w:b/>
          <w:sz w:val="26"/>
          <w:szCs w:val="26"/>
          <w:lang w:val="es-ES" w:eastAsia="es-ES"/>
        </w:rPr>
        <w:lastRenderedPageBreak/>
        <w:t>VII</w:t>
      </w:r>
      <w:r w:rsidR="00475931" w:rsidRPr="003B2591">
        <w:rPr>
          <w:b/>
          <w:sz w:val="26"/>
          <w:szCs w:val="26"/>
          <w:lang w:val="es-ES" w:eastAsia="es-ES"/>
        </w:rPr>
        <w:t>.-</w:t>
      </w:r>
      <w:r w:rsidR="00475931">
        <w:rPr>
          <w:sz w:val="26"/>
          <w:szCs w:val="26"/>
          <w:lang w:val="es-ES" w:eastAsia="es-ES"/>
        </w:rPr>
        <w:t xml:space="preserve"> Como consecuencia de lo dicho, el trámite de la audiencia que prevé el artículo 10 de la Ley No. 3503, debe otorgarse únicamente en caso que el nuevo servicio tenga exactamente la misma ruta de otra línea en operación, </w:t>
      </w:r>
      <w:r w:rsidR="00475931">
        <w:rPr>
          <w:b/>
          <w:bCs/>
          <w:sz w:val="26"/>
          <w:szCs w:val="26"/>
          <w:lang w:val="es-ES" w:eastAsia="es-ES"/>
        </w:rPr>
        <w:t xml:space="preserve">o bien, que interfiera sobre la ruta preexistente, de tal forma que perjudique la explotación de esa primera concesión, haciendo nugatorios sus efectos jurídicos."... </w:t>
      </w:r>
      <w:r w:rsidR="00475931">
        <w:rPr>
          <w:sz w:val="26"/>
          <w:szCs w:val="26"/>
          <w:lang w:val="es-ES" w:eastAsia="es-ES"/>
        </w:rPr>
        <w:t>(la negrilla es nuestra)</w:t>
      </w:r>
    </w:p>
    <w:p w:rsidR="00475931" w:rsidRDefault="00475931">
      <w:pPr>
        <w:kinsoku w:val="0"/>
        <w:overflowPunct w:val="0"/>
        <w:autoSpaceDE/>
        <w:autoSpaceDN/>
        <w:adjustRightInd/>
        <w:spacing w:before="352" w:line="343" w:lineRule="exact"/>
        <w:ind w:left="576" w:right="1152"/>
        <w:jc w:val="both"/>
        <w:textAlignment w:val="baseline"/>
        <w:rPr>
          <w:b/>
          <w:bCs/>
          <w:sz w:val="26"/>
          <w:szCs w:val="26"/>
          <w:lang w:val="es-ES" w:eastAsia="es-ES"/>
        </w:rPr>
      </w:pPr>
      <w:r>
        <w:rPr>
          <w:b/>
          <w:bCs/>
          <w:sz w:val="26"/>
          <w:szCs w:val="26"/>
          <w:lang w:val="es-ES" w:eastAsia="es-ES"/>
        </w:rPr>
        <w:t>(VER, ADEMÁS, LOS VOTOS 2234-93, 5758-V-94 y 7438-94 DE LA SALA CONSTITUCIONAL)</w:t>
      </w:r>
    </w:p>
    <w:p w:rsidR="00475931" w:rsidRDefault="00475931">
      <w:pPr>
        <w:tabs>
          <w:tab w:val="left" w:pos="720"/>
        </w:tabs>
        <w:kinsoku w:val="0"/>
        <w:overflowPunct w:val="0"/>
        <w:autoSpaceDE/>
        <w:autoSpaceDN/>
        <w:adjustRightInd/>
        <w:spacing w:before="529" w:line="345" w:lineRule="exact"/>
        <w:ind w:left="72" w:right="504"/>
        <w:jc w:val="both"/>
        <w:textAlignment w:val="baseline"/>
        <w:rPr>
          <w:spacing w:val="-2"/>
          <w:sz w:val="26"/>
          <w:szCs w:val="26"/>
          <w:lang w:val="es-ES" w:eastAsia="es-ES"/>
        </w:rPr>
      </w:pPr>
      <w:r>
        <w:rPr>
          <w:spacing w:val="-2"/>
          <w:sz w:val="26"/>
          <w:szCs w:val="26"/>
          <w:lang w:val="es-ES" w:eastAsia="es-ES"/>
        </w:rPr>
        <w:t>v.-</w:t>
      </w:r>
      <w:r>
        <w:rPr>
          <w:spacing w:val="-2"/>
          <w:sz w:val="26"/>
          <w:szCs w:val="26"/>
          <w:lang w:val="es-ES" w:eastAsia="es-ES"/>
        </w:rPr>
        <w:tab/>
        <w:t>Realmente las Impugnaciones de la Firma T</w:t>
      </w:r>
      <w:r w:rsidR="00AA2EDF">
        <w:rPr>
          <w:spacing w:val="-2"/>
          <w:sz w:val="26"/>
          <w:szCs w:val="26"/>
          <w:lang w:val="es-ES" w:eastAsia="es-ES"/>
        </w:rPr>
        <w:t xml:space="preserve">.L., se </w:t>
      </w:r>
      <w:r>
        <w:rPr>
          <w:spacing w:val="-2"/>
          <w:sz w:val="26"/>
          <w:szCs w:val="26"/>
          <w:lang w:val="es-ES" w:eastAsia="es-ES"/>
        </w:rPr>
        <w:t xml:space="preserve">centralizan en Objetar la Denegatoria de su Operación del Servicio Alterno entre San Isidro del General y Ciudad Neilly y no cuestionan lo relativo al Punto 3 del Acuerdo Impugnado. Siendo en cuanto a este Aspecto del Todo Aceptable lo que señala la Dirección de Ingeniería del Consejo de Transporte Público en los Dos Párrafos Finales de su Oficio No. DTE-2015-1302 </w:t>
      </w:r>
      <w:r>
        <w:rPr>
          <w:i/>
          <w:iCs/>
          <w:spacing w:val="-2"/>
          <w:sz w:val="26"/>
          <w:szCs w:val="26"/>
          <w:lang w:val="es-ES" w:eastAsia="es-ES"/>
        </w:rPr>
        <w:t xml:space="preserve">(Folios 013 y ss del Expediente de este Caso), </w:t>
      </w:r>
      <w:r>
        <w:rPr>
          <w:spacing w:val="-2"/>
          <w:sz w:val="26"/>
          <w:szCs w:val="26"/>
          <w:lang w:val="es-ES" w:eastAsia="es-ES"/>
        </w:rPr>
        <w:t>en sentido de que la Extensión del Ramal "San Isidro — Ciudad Neilly" por la Ruta Interamericana que pretende T</w:t>
      </w:r>
      <w:r w:rsidR="00AA2EDF">
        <w:rPr>
          <w:spacing w:val="-2"/>
          <w:sz w:val="26"/>
          <w:szCs w:val="26"/>
          <w:lang w:val="es-ES" w:eastAsia="es-ES"/>
        </w:rPr>
        <w:t>.L.</w:t>
      </w:r>
      <w:r>
        <w:rPr>
          <w:spacing w:val="-2"/>
          <w:sz w:val="26"/>
          <w:szCs w:val="26"/>
          <w:lang w:val="es-ES" w:eastAsia="es-ES"/>
        </w:rPr>
        <w:t xml:space="preserve"> hasta PASO CANOAS, luego de Aplicar la Herramienta de Fraccionamiento de Rutas, NO SE DETERMINA COMO PROCEDENTE.</w:t>
      </w:r>
    </w:p>
    <w:p w:rsidR="00475931" w:rsidRDefault="00475931">
      <w:pPr>
        <w:kinsoku w:val="0"/>
        <w:overflowPunct w:val="0"/>
        <w:autoSpaceDE/>
        <w:autoSpaceDN/>
        <w:adjustRightInd/>
        <w:spacing w:before="202" w:line="341" w:lineRule="exact"/>
        <w:ind w:left="72" w:right="504"/>
        <w:jc w:val="both"/>
        <w:textAlignment w:val="baseline"/>
        <w:rPr>
          <w:i/>
          <w:iCs/>
          <w:sz w:val="26"/>
          <w:szCs w:val="26"/>
          <w:lang w:val="es-ES" w:eastAsia="es-ES"/>
        </w:rPr>
      </w:pPr>
      <w:r>
        <w:rPr>
          <w:sz w:val="26"/>
          <w:szCs w:val="26"/>
          <w:lang w:val="es-ES" w:eastAsia="es-ES"/>
        </w:rPr>
        <w:t xml:space="preserve">Aspectos NO REBATIDOS ni Técnica ni Jurídicamente por la Recurrente </w:t>
      </w:r>
      <w:r>
        <w:rPr>
          <w:i/>
          <w:iCs/>
          <w:sz w:val="26"/>
          <w:szCs w:val="26"/>
          <w:lang w:val="es-ES" w:eastAsia="es-ES"/>
        </w:rPr>
        <w:t>(Principio de Carga de la Prueba).</w:t>
      </w:r>
    </w:p>
    <w:p w:rsidR="00475931" w:rsidRDefault="00475931">
      <w:pPr>
        <w:tabs>
          <w:tab w:val="left" w:pos="720"/>
        </w:tabs>
        <w:kinsoku w:val="0"/>
        <w:overflowPunct w:val="0"/>
        <w:autoSpaceDE/>
        <w:autoSpaceDN/>
        <w:adjustRightInd/>
        <w:spacing w:before="461" w:line="343" w:lineRule="exact"/>
        <w:ind w:left="72" w:right="504"/>
        <w:jc w:val="both"/>
        <w:textAlignment w:val="baseline"/>
        <w:rPr>
          <w:i/>
          <w:iCs/>
          <w:sz w:val="26"/>
          <w:szCs w:val="26"/>
          <w:lang w:val="es-ES" w:eastAsia="es-ES"/>
        </w:rPr>
      </w:pPr>
      <w:r>
        <w:rPr>
          <w:b/>
          <w:bCs/>
          <w:i/>
          <w:iCs/>
          <w:sz w:val="26"/>
          <w:szCs w:val="26"/>
          <w:lang w:val="es-ES" w:eastAsia="es-ES"/>
        </w:rPr>
        <w:t>3.-</w:t>
      </w:r>
      <w:r>
        <w:rPr>
          <w:b/>
          <w:bCs/>
          <w:i/>
          <w:iCs/>
          <w:sz w:val="26"/>
          <w:szCs w:val="26"/>
          <w:lang w:val="es-ES" w:eastAsia="es-ES"/>
        </w:rPr>
        <w:tab/>
      </w:r>
      <w:r>
        <w:rPr>
          <w:sz w:val="26"/>
          <w:szCs w:val="26"/>
          <w:lang w:val="es-ES" w:eastAsia="es-ES"/>
        </w:rPr>
        <w:t xml:space="preserve">Finalmente, en lo que respecta al Caso, Observa evidentemente este Tribunal que hay un ASPECTO MEDULAR QUE SE HA OMITIDO en la Valoración Técnica del Asunto. </w:t>
      </w:r>
      <w:r>
        <w:rPr>
          <w:b/>
          <w:bCs/>
          <w:sz w:val="26"/>
          <w:szCs w:val="26"/>
          <w:u w:val="single"/>
          <w:lang w:val="es-ES" w:eastAsia="es-ES"/>
        </w:rPr>
        <w:t>Y ES EL RELATIVO AL INTERÉS PÚBLICO SOPESANTE.</w:t>
      </w:r>
      <w:r>
        <w:rPr>
          <w:sz w:val="26"/>
          <w:szCs w:val="26"/>
          <w:lang w:val="es-ES" w:eastAsia="es-ES"/>
        </w:rPr>
        <w:t xml:space="preserve"> Como se ha dicho antes, </w:t>
      </w:r>
      <w:r>
        <w:rPr>
          <w:b/>
          <w:bCs/>
          <w:sz w:val="26"/>
          <w:szCs w:val="26"/>
          <w:lang w:val="es-ES" w:eastAsia="es-ES"/>
        </w:rPr>
        <w:t xml:space="preserve">"resulta claro que las necesidades propias de un servicio público exigen su constante adaptabilidad al régimen cambiante, en este caso determinado por las necesidades mutantes de los usuarios, o bien por la variabilidad de las condiciones que exigen, de cara a un servicio público continuo, igualitario, eficiente y adaptable (artículo 4 LGAP), su constante modificación." </w:t>
      </w:r>
      <w:r>
        <w:rPr>
          <w:i/>
          <w:iCs/>
          <w:sz w:val="26"/>
          <w:szCs w:val="26"/>
          <w:lang w:val="es-ES" w:eastAsia="es-ES"/>
        </w:rPr>
        <w:t>(Sala Primera de la Corte Suprema de Justicia, Resolución No. 00380-2009 de las 09:00 horas del 20 de Abril del 2009)</w:t>
      </w:r>
    </w:p>
    <w:p w:rsidR="00475931" w:rsidRDefault="00475931">
      <w:pPr>
        <w:kinsoku w:val="0"/>
        <w:overflowPunct w:val="0"/>
        <w:autoSpaceDE/>
        <w:autoSpaceDN/>
        <w:adjustRightInd/>
        <w:spacing w:before="207" w:line="345" w:lineRule="exact"/>
        <w:ind w:left="72" w:right="504"/>
        <w:jc w:val="both"/>
        <w:textAlignment w:val="baseline"/>
        <w:rPr>
          <w:b/>
          <w:bCs/>
          <w:i/>
          <w:iCs/>
          <w:sz w:val="26"/>
          <w:szCs w:val="26"/>
          <w:lang w:val="es-ES" w:eastAsia="es-ES"/>
        </w:rPr>
      </w:pPr>
      <w:r>
        <w:rPr>
          <w:sz w:val="26"/>
          <w:szCs w:val="26"/>
          <w:lang w:val="es-ES" w:eastAsia="es-ES"/>
        </w:rPr>
        <w:t xml:space="preserve">De nuestro Análisis de los Documentos Técnicos Aplicados para Fundamentar el Acto Objetado </w:t>
      </w:r>
      <w:r>
        <w:rPr>
          <w:b/>
          <w:bCs/>
          <w:i/>
          <w:iCs/>
          <w:sz w:val="26"/>
          <w:szCs w:val="26"/>
          <w:lang w:val="es-ES" w:eastAsia="es-ES"/>
        </w:rPr>
        <w:t>NO SE COLIGE POR NINGÚN LADO QUE SE HUBIERA</w:t>
      </w:r>
    </w:p>
    <w:p w:rsidR="00475931" w:rsidRDefault="00475931">
      <w:pPr>
        <w:widowControl/>
        <w:rPr>
          <w:sz w:val="24"/>
          <w:szCs w:val="24"/>
        </w:rPr>
        <w:sectPr w:rsidR="00475931">
          <w:pgSz w:w="12312" w:h="15802"/>
          <w:pgMar w:top="1340" w:right="1160" w:bottom="211" w:left="1732" w:header="720" w:footer="720" w:gutter="0"/>
          <w:cols w:space="720"/>
          <w:noEndnote/>
        </w:sectPr>
      </w:pPr>
    </w:p>
    <w:p w:rsidR="00475931" w:rsidRDefault="00475931">
      <w:pPr>
        <w:kinsoku w:val="0"/>
        <w:overflowPunct w:val="0"/>
        <w:autoSpaceDE/>
        <w:autoSpaceDN/>
        <w:adjustRightInd/>
        <w:spacing w:line="343" w:lineRule="exact"/>
        <w:ind w:right="648"/>
        <w:jc w:val="both"/>
        <w:textAlignment w:val="baseline"/>
        <w:rPr>
          <w:i/>
          <w:iCs/>
          <w:sz w:val="26"/>
          <w:szCs w:val="26"/>
          <w:lang w:val="es-ES" w:eastAsia="es-ES"/>
        </w:rPr>
      </w:pPr>
      <w:r>
        <w:rPr>
          <w:b/>
          <w:bCs/>
          <w:i/>
          <w:iCs/>
          <w:sz w:val="26"/>
          <w:szCs w:val="26"/>
          <w:lang w:val="es-ES" w:eastAsia="es-ES"/>
        </w:rPr>
        <w:lastRenderedPageBreak/>
        <w:t xml:space="preserve">PODERADO EL QUERER O LAS NECESIDADES DE LOS USUARIOS y SU MAYOR BENEFICIO al Variarse el Recorrido Alternativamente desde San Isidro del General y hasta Ciudad Neilly (y viceversa) ya Operado por TRACOPA LTDA. por la Ruta INTERAMERICANA, INTECALANDO ALGUNOS DE SUS SERVICIOS POR LA RUTA COSTANERA. </w:t>
      </w:r>
      <w:r>
        <w:rPr>
          <w:sz w:val="26"/>
          <w:szCs w:val="26"/>
          <w:lang w:val="es-ES" w:eastAsia="es-ES"/>
        </w:rPr>
        <w:t xml:space="preserve">Dejándose de Valorar ASPECTOS MEDULARES como: </w:t>
      </w:r>
      <w:r>
        <w:rPr>
          <w:i/>
          <w:iCs/>
          <w:sz w:val="26"/>
          <w:szCs w:val="26"/>
          <w:lang w:val="es-ES" w:eastAsia="es-ES"/>
        </w:rPr>
        <w:t>LA MENOR DISTANCIA DE VIAJE, EL MENOR TIEMPO DE VIAJE, LA POSIBILIDAD DE MENORES TARIFAS, EL MAYOR CONFORT O COMODIDAD DE LOS USUARIOS AL VIAJAR POR UNA VÍA MÁS PLANA O MENOS SINUOSA (Menos Curvas y menos Pendientes), EL MENOR DESGASTE DE LAS UNIDADES Y LA MAYOR SEGURIDAD EN EL VIAJE (lo cual se confirma con la Respuesta dada a este Tribunal ante Consultas Realizadas, según oficio DING-2016-0911, visible al Folio 000211 del Expediente de este Tribunal).</w:t>
      </w:r>
    </w:p>
    <w:p w:rsidR="00475931" w:rsidRDefault="00475931">
      <w:pPr>
        <w:kinsoku w:val="0"/>
        <w:overflowPunct w:val="0"/>
        <w:autoSpaceDE/>
        <w:autoSpaceDN/>
        <w:adjustRightInd/>
        <w:spacing w:before="177" w:line="349" w:lineRule="exact"/>
        <w:ind w:right="648"/>
        <w:jc w:val="both"/>
        <w:textAlignment w:val="baseline"/>
        <w:rPr>
          <w:b/>
          <w:bCs/>
          <w:spacing w:val="-2"/>
          <w:sz w:val="26"/>
          <w:szCs w:val="26"/>
          <w:lang w:val="es-ES" w:eastAsia="es-ES"/>
        </w:rPr>
      </w:pPr>
      <w:r>
        <w:rPr>
          <w:spacing w:val="-2"/>
          <w:sz w:val="26"/>
          <w:szCs w:val="26"/>
          <w:lang w:val="es-ES" w:eastAsia="es-ES"/>
        </w:rPr>
        <w:t xml:space="preserve">El Numeral 132 de la LGAP </w:t>
      </w:r>
      <w:r>
        <w:rPr>
          <w:spacing w:val="-2"/>
          <w:sz w:val="26"/>
          <w:szCs w:val="26"/>
          <w:u w:val="single"/>
          <w:lang w:val="es-ES" w:eastAsia="es-ES"/>
        </w:rPr>
        <w:t>REQUIERE</w:t>
      </w:r>
      <w:r>
        <w:rPr>
          <w:spacing w:val="-2"/>
          <w:sz w:val="26"/>
          <w:szCs w:val="26"/>
          <w:lang w:val="es-ES" w:eastAsia="es-ES"/>
        </w:rPr>
        <w:t xml:space="preserve"> que el Contenido de un Acto Administrativo </w:t>
      </w:r>
      <w:r>
        <w:rPr>
          <w:b/>
          <w:bCs/>
          <w:spacing w:val="-2"/>
          <w:sz w:val="26"/>
          <w:szCs w:val="26"/>
          <w:lang w:val="es-ES" w:eastAsia="es-ES"/>
        </w:rPr>
        <w:t xml:space="preserve">ABARQUE TODAS LAS CUESTIONES DE HECHO Y DE DERECHO SURGIDAS DEL. MOTIVO </w:t>
      </w:r>
      <w:r>
        <w:rPr>
          <w:b/>
          <w:bCs/>
          <w:i/>
          <w:iCs/>
          <w:spacing w:val="-2"/>
          <w:sz w:val="26"/>
          <w:szCs w:val="26"/>
          <w:lang w:val="es-ES" w:eastAsia="es-ES"/>
        </w:rPr>
        <w:t xml:space="preserve">(lo cual no se da en la especie), </w:t>
      </w:r>
      <w:r>
        <w:rPr>
          <w:b/>
          <w:bCs/>
          <w:spacing w:val="-2"/>
          <w:sz w:val="26"/>
          <w:szCs w:val="26"/>
          <w:lang w:val="es-ES" w:eastAsia="es-ES"/>
        </w:rPr>
        <w:t>so Pena de Nulidad.</w:t>
      </w:r>
    </w:p>
    <w:p w:rsidR="00475931" w:rsidRDefault="00475931">
      <w:pPr>
        <w:kinsoku w:val="0"/>
        <w:overflowPunct w:val="0"/>
        <w:autoSpaceDE/>
        <w:autoSpaceDN/>
        <w:adjustRightInd/>
        <w:spacing w:before="194" w:line="347" w:lineRule="exact"/>
        <w:ind w:right="648"/>
        <w:jc w:val="both"/>
        <w:textAlignment w:val="baseline"/>
        <w:rPr>
          <w:spacing w:val="-2"/>
          <w:sz w:val="26"/>
          <w:szCs w:val="26"/>
          <w:lang w:val="es-ES" w:eastAsia="es-ES"/>
        </w:rPr>
      </w:pPr>
      <w:r>
        <w:rPr>
          <w:spacing w:val="-2"/>
          <w:sz w:val="26"/>
          <w:szCs w:val="26"/>
          <w:lang w:val="es-ES" w:eastAsia="es-ES"/>
        </w:rPr>
        <w:t>Además, de la Jnterrelación de la Jurisprudencia Vinculante de la Sala Constitucional, con los Artículos 34 de la Constitución Política y 16 de la LGAP, se determina que Toda Actuación debe Ajustarse a la Razonabilidad, a la Proporcionalidad, a la Lógica, a la Técnica, a la Razón y a la Justicia. Lo cual no se considera hubiere acaecido en la especie. Teniéndose que en cuanto a lo anterior y mediante su Voto No. 2004-14421, la Sala Constitucional bien señala:</w:t>
      </w:r>
    </w:p>
    <w:p w:rsidR="00475931" w:rsidRDefault="00475931">
      <w:pPr>
        <w:kinsoku w:val="0"/>
        <w:overflowPunct w:val="0"/>
        <w:autoSpaceDE/>
        <w:autoSpaceDN/>
        <w:adjustRightInd/>
        <w:spacing w:before="517" w:line="288" w:lineRule="exact"/>
        <w:jc w:val="center"/>
        <w:textAlignment w:val="baseline"/>
        <w:rPr>
          <w:b/>
          <w:bCs/>
          <w:spacing w:val="51"/>
          <w:sz w:val="26"/>
          <w:szCs w:val="26"/>
          <w:lang w:val="es-ES" w:eastAsia="es-ES"/>
        </w:rPr>
      </w:pPr>
      <w:r>
        <w:rPr>
          <w:b/>
          <w:bCs/>
          <w:spacing w:val="51"/>
          <w:sz w:val="26"/>
          <w:szCs w:val="26"/>
          <w:lang w:val="es-ES" w:eastAsia="es-ES"/>
        </w:rPr>
        <w:t>..."IV.- PRINCIPIO DE INTERDICCION DE LA</w:t>
      </w:r>
    </w:p>
    <w:p w:rsidR="00475931" w:rsidRDefault="00AA2EDF">
      <w:pPr>
        <w:tabs>
          <w:tab w:val="left" w:pos="4320"/>
          <w:tab w:val="left" w:pos="8064"/>
        </w:tabs>
        <w:kinsoku w:val="0"/>
        <w:overflowPunct w:val="0"/>
        <w:autoSpaceDE/>
        <w:autoSpaceDN/>
        <w:adjustRightInd/>
        <w:spacing w:line="313" w:lineRule="exact"/>
        <w:ind w:left="576" w:right="1296"/>
        <w:jc w:val="both"/>
        <w:textAlignment w:val="baseline"/>
        <w:rPr>
          <w:spacing w:val="-12"/>
          <w:sz w:val="26"/>
          <w:szCs w:val="26"/>
          <w:lang w:val="es-ES" w:eastAsia="es-ES"/>
        </w:rPr>
      </w:pPr>
      <w:r>
        <w:rPr>
          <w:b/>
          <w:bCs/>
          <w:spacing w:val="-12"/>
          <w:sz w:val="26"/>
          <w:szCs w:val="26"/>
          <w:lang w:val="es-ES" w:eastAsia="es-ES"/>
        </w:rPr>
        <w:t xml:space="preserve">ARBITRARIEDAD,  RAZONABILIDAD </w:t>
      </w:r>
      <w:r w:rsidR="00475931">
        <w:rPr>
          <w:b/>
          <w:bCs/>
          <w:spacing w:val="-12"/>
          <w:sz w:val="26"/>
          <w:szCs w:val="26"/>
          <w:lang w:val="es-ES" w:eastAsia="es-ES"/>
        </w:rPr>
        <w:t>Y</w:t>
      </w:r>
      <w:r w:rsidR="00475931">
        <w:rPr>
          <w:spacing w:val="-12"/>
          <w:sz w:val="26"/>
          <w:szCs w:val="26"/>
          <w:lang w:val="es-ES" w:eastAsia="es-ES"/>
        </w:rPr>
        <w:t>.</w:t>
      </w:r>
      <w:r>
        <w:rPr>
          <w:spacing w:val="-12"/>
          <w:sz w:val="26"/>
          <w:szCs w:val="26"/>
          <w:lang w:val="es-ES" w:eastAsia="es-ES"/>
        </w:rPr>
        <w:t xml:space="preserve"> </w:t>
      </w:r>
      <w:r w:rsidR="00475931">
        <w:rPr>
          <w:b/>
          <w:bCs/>
          <w:spacing w:val="-12"/>
          <w:sz w:val="26"/>
          <w:szCs w:val="26"/>
          <w:lang w:val="es-ES" w:eastAsia="es-ES"/>
        </w:rPr>
        <w:t xml:space="preserve">PROPORCIONALIDAD DE LOS ACTOS ADMINISTRATIVOS. </w:t>
      </w:r>
      <w:r w:rsidR="00475931">
        <w:rPr>
          <w:spacing w:val="-12"/>
          <w:sz w:val="26"/>
          <w:szCs w:val="26"/>
          <w:lang w:val="es-ES" w:eastAsia="es-ES"/>
        </w:rPr>
        <w:t xml:space="preserve">La regulación de los elementos constitutivos de carácter sustancial objetivos (motivo, contenido y fin) o subjetivos (competencia, legitimación e investidura) y formales (procedimiento y motivación) del acto administrativo, tienen por objeto racionalizar la función o conducta administrativa y, sobre todo, </w:t>
      </w:r>
      <w:r w:rsidR="00475931">
        <w:rPr>
          <w:i/>
          <w:iCs/>
          <w:spacing w:val="-12"/>
          <w:sz w:val="26"/>
          <w:szCs w:val="26"/>
          <w:lang w:val="es-ES" w:eastAsia="es-ES"/>
        </w:rPr>
        <w:t xml:space="preserve">dotarla de logicidad o razonabilidad, evitando que las administraciones públicas sorprendan a los administrados con actos contradictorios, absurdos, desproporcionados o irracionales. </w:t>
      </w:r>
      <w:r w:rsidR="00475931">
        <w:rPr>
          <w:spacing w:val="-12"/>
          <w:sz w:val="26"/>
          <w:szCs w:val="26"/>
          <w:lang w:val="es-ES" w:eastAsia="es-ES"/>
        </w:rPr>
        <w:t>Un aspecto de primer orden en todo acto administrativo es la proporcionalidad en sentido estricto entre los medios empleados por la administración pública respectiva y los fines que se pretenden lograr con éste, así como la idoneidad o necesidad de su contenido y, desde luego,</w:t>
      </w:r>
    </w:p>
    <w:p w:rsidR="00475931" w:rsidRDefault="00475931">
      <w:pPr>
        <w:widowControl/>
        <w:rPr>
          <w:sz w:val="24"/>
          <w:szCs w:val="24"/>
        </w:rPr>
        <w:sectPr w:rsidR="00475931">
          <w:pgSz w:w="12298" w:h="15859"/>
          <w:pgMar w:top="1340" w:right="1071" w:bottom="0" w:left="1627" w:header="720" w:footer="720" w:gutter="0"/>
          <w:cols w:space="720"/>
          <w:noEndnote/>
        </w:sectPr>
      </w:pPr>
    </w:p>
    <w:p w:rsidR="00475931" w:rsidRDefault="00475931">
      <w:pPr>
        <w:kinsoku w:val="0"/>
        <w:overflowPunct w:val="0"/>
        <w:autoSpaceDE/>
        <w:autoSpaceDN/>
        <w:adjustRightInd/>
        <w:spacing w:line="344" w:lineRule="exact"/>
        <w:ind w:left="504" w:right="648" w:firstLine="72"/>
        <w:jc w:val="both"/>
        <w:textAlignment w:val="baseline"/>
        <w:rPr>
          <w:spacing w:val="-1"/>
          <w:sz w:val="26"/>
          <w:szCs w:val="26"/>
          <w:lang w:val="es-ES" w:eastAsia="es-ES"/>
        </w:rPr>
      </w:pPr>
      <w:r>
        <w:rPr>
          <w:spacing w:val="-1"/>
          <w:sz w:val="26"/>
          <w:szCs w:val="26"/>
          <w:lang w:val="es-ES" w:eastAsia="es-ES"/>
        </w:rPr>
        <w:lastRenderedPageBreak/>
        <w:t xml:space="preserve">cuando resulta aflictivo o de gravamen, la ponderación de su intervención o impacto mínimo. Precisamente por lo anterior, ha surgido en el Derecho Constitucional contemporáneo, como uno de los principios rectores de la función administrativa el de la interdicción de la arbitrariedad, de acuerdo con el cual la conducta administrativa debe ser suficientemente coherente y razonablemente sustentada en el bloque de legalidad, de modo que se baste y explique por sí misma. En nuestro ordenamiento jurídico constitucional tal principio dimana de lo establecido en la primera parte del artículo 11 de la Constitución Política al preceptuar que </w:t>
      </w:r>
      <w:r>
        <w:rPr>
          <w:i/>
          <w:iCs/>
          <w:spacing w:val="-1"/>
          <w:sz w:val="26"/>
          <w:szCs w:val="26"/>
          <w:lang w:val="es-ES" w:eastAsia="es-ES"/>
        </w:rPr>
        <w:t xml:space="preserve">"Los funcionarios públicos son simples depositarios de la autoridad. Están obligados a cumplir los deberes que la ley les impone y no pueden arrogarse facultades no concedidas en ella (...)". </w:t>
      </w:r>
      <w:r>
        <w:rPr>
          <w:spacing w:val="-1"/>
          <w:sz w:val="26"/>
          <w:szCs w:val="26"/>
          <w:lang w:val="es-ES" w:eastAsia="es-ES"/>
        </w:rPr>
        <w:t>No sobra, por lo demás, advertir, que la arbitrariedad no debe ser confundida con la discrecionalidad administrativa, esto es, con la posibilidad que tiene todo ente u órgano público de escoger entre varias opciones o soluciones (contenido), todas igualmente justas, ante el planteamiento de una necesidad determinada (motivo) y el uso de conceptos jurídicos indeterminados para atender un problema (motivo) los cuales suponen un margen de apreciación positiva y negativa y un halo de incertidumbre, pero que, en último término, admiten una única solución justa."...</w:t>
      </w:r>
    </w:p>
    <w:p w:rsidR="00475931" w:rsidRDefault="00475931">
      <w:pPr>
        <w:kinsoku w:val="0"/>
        <w:overflowPunct w:val="0"/>
        <w:autoSpaceDE/>
        <w:autoSpaceDN/>
        <w:adjustRightInd/>
        <w:spacing w:before="467" w:line="345" w:lineRule="exact"/>
        <w:jc w:val="both"/>
        <w:textAlignment w:val="baseline"/>
        <w:rPr>
          <w:spacing w:val="-1"/>
          <w:sz w:val="26"/>
          <w:szCs w:val="26"/>
          <w:lang w:val="es-ES" w:eastAsia="es-ES"/>
        </w:rPr>
      </w:pPr>
      <w:r>
        <w:rPr>
          <w:spacing w:val="-1"/>
          <w:sz w:val="26"/>
          <w:szCs w:val="26"/>
          <w:lang w:val="es-ES" w:eastAsia="es-ES"/>
        </w:rPr>
        <w:t xml:space="preserve">Pareciendo claro y muy lógico suponer que el Servicio entre "San Isidro del General y Ciudad Neilly" por la Costanera sería de gran conveniencia y provecho para los Usuarios; sin Abandono </w:t>
      </w:r>
      <w:r>
        <w:rPr>
          <w:i/>
          <w:iCs/>
          <w:spacing w:val="-1"/>
          <w:sz w:val="26"/>
          <w:szCs w:val="26"/>
          <w:lang w:val="es-ES" w:eastAsia="es-ES"/>
        </w:rPr>
        <w:t xml:space="preserve">-claro está- </w:t>
      </w:r>
      <w:r>
        <w:rPr>
          <w:spacing w:val="-1"/>
          <w:sz w:val="26"/>
          <w:szCs w:val="26"/>
          <w:lang w:val="es-ES" w:eastAsia="es-ES"/>
        </w:rPr>
        <w:t>del mismo Servicio por la Ruta Interamericana.</w:t>
      </w:r>
    </w:p>
    <w:p w:rsidR="00475931" w:rsidRDefault="00475931">
      <w:pPr>
        <w:kinsoku w:val="0"/>
        <w:overflowPunct w:val="0"/>
        <w:autoSpaceDE/>
        <w:autoSpaceDN/>
        <w:adjustRightInd/>
        <w:spacing w:before="373" w:line="345" w:lineRule="exact"/>
        <w:jc w:val="both"/>
        <w:textAlignment w:val="baseline"/>
        <w:rPr>
          <w:spacing w:val="-3"/>
          <w:sz w:val="26"/>
          <w:szCs w:val="26"/>
          <w:lang w:val="es-ES" w:eastAsia="es-ES"/>
        </w:rPr>
      </w:pPr>
      <w:r>
        <w:rPr>
          <w:spacing w:val="-3"/>
          <w:sz w:val="26"/>
          <w:szCs w:val="26"/>
          <w:lang w:val="es-ES" w:eastAsia="es-ES"/>
        </w:rPr>
        <w:t xml:space="preserve">Unido a lo anterior, en evidente que en este Caso </w:t>
      </w:r>
      <w:r>
        <w:rPr>
          <w:b/>
          <w:bCs/>
          <w:spacing w:val="-3"/>
          <w:sz w:val="26"/>
          <w:szCs w:val="26"/>
          <w:lang w:val="es-ES" w:eastAsia="es-ES"/>
        </w:rPr>
        <w:t>NO Hubieron Encuestas, Entrevistas, Consultas o Estudios de Intención de Viaje o de Demanda para así VALORAR el REAL INTERÉS PÚBLICO DE LA PROPUESTA REALIZADA POR T</w:t>
      </w:r>
      <w:r w:rsidR="00AA2EDF">
        <w:rPr>
          <w:b/>
          <w:bCs/>
          <w:spacing w:val="-3"/>
          <w:sz w:val="26"/>
          <w:szCs w:val="26"/>
          <w:lang w:val="es-ES" w:eastAsia="es-ES"/>
        </w:rPr>
        <w:t>.L.</w:t>
      </w:r>
      <w:r>
        <w:rPr>
          <w:b/>
          <w:bCs/>
          <w:spacing w:val="-3"/>
          <w:sz w:val="26"/>
          <w:szCs w:val="26"/>
          <w:lang w:val="es-ES" w:eastAsia="es-ES"/>
        </w:rPr>
        <w:t xml:space="preserve"> </w:t>
      </w:r>
      <w:r>
        <w:rPr>
          <w:i/>
          <w:iCs/>
          <w:spacing w:val="-3"/>
          <w:sz w:val="26"/>
          <w:szCs w:val="26"/>
          <w:lang w:val="es-ES" w:eastAsia="es-ES"/>
        </w:rPr>
        <w:t xml:space="preserve">(Ver Puntos 9 y 10 del Oficio DING-2016-0911, al Folio 000211 y ss del Expediente de este Caso). </w:t>
      </w:r>
      <w:r>
        <w:rPr>
          <w:spacing w:val="-3"/>
          <w:sz w:val="26"/>
          <w:szCs w:val="26"/>
          <w:lang w:val="es-ES" w:eastAsia="es-ES"/>
        </w:rPr>
        <w:t>Lo cual confirma lo ya expuesto.</w:t>
      </w:r>
    </w:p>
    <w:p w:rsidR="00475931" w:rsidRDefault="00475931">
      <w:pPr>
        <w:kinsoku w:val="0"/>
        <w:overflowPunct w:val="0"/>
        <w:autoSpaceDE/>
        <w:autoSpaceDN/>
        <w:adjustRightInd/>
        <w:spacing w:before="455" w:after="535" w:line="345" w:lineRule="exact"/>
        <w:jc w:val="both"/>
        <w:textAlignment w:val="baseline"/>
        <w:rPr>
          <w:sz w:val="26"/>
          <w:szCs w:val="26"/>
          <w:lang w:val="es-ES" w:eastAsia="es-ES"/>
        </w:rPr>
      </w:pPr>
      <w:r>
        <w:rPr>
          <w:sz w:val="26"/>
          <w:szCs w:val="26"/>
          <w:lang w:val="es-ES" w:eastAsia="es-ES"/>
        </w:rPr>
        <w:t>Constituyendo la Omisión en general referida un Vicio en cuanto a la Necesaria Sujeción del Proceder Administrativo al Interés Público y al Servicio Público, según se colige del contenido y mandato de los Artículos 4, 5, 10, 11, 14, 130 y 131 de la Ley General de la Administración Pública.</w:t>
      </w:r>
    </w:p>
    <w:p w:rsidR="00475931" w:rsidRDefault="00475931">
      <w:pPr>
        <w:widowControl/>
        <w:rPr>
          <w:sz w:val="24"/>
          <w:szCs w:val="24"/>
        </w:rPr>
        <w:sectPr w:rsidR="00475931">
          <w:pgSz w:w="12317" w:h="15821"/>
          <w:pgMar w:top="1360" w:right="1667" w:bottom="140" w:left="1790" w:header="720" w:footer="720" w:gutter="0"/>
          <w:cols w:space="720"/>
          <w:noEndnote/>
        </w:sectPr>
      </w:pPr>
    </w:p>
    <w:p w:rsidR="00475931" w:rsidRDefault="00475931">
      <w:pPr>
        <w:kinsoku w:val="0"/>
        <w:overflowPunct w:val="0"/>
        <w:autoSpaceDE/>
        <w:autoSpaceDN/>
        <w:adjustRightInd/>
        <w:spacing w:line="983" w:lineRule="exact"/>
        <w:textAlignment w:val="baseline"/>
        <w:rPr>
          <w:i/>
          <w:iCs/>
          <w:spacing w:val="13"/>
          <w:sz w:val="26"/>
          <w:szCs w:val="26"/>
          <w:lang w:val="es-ES" w:eastAsia="es-ES"/>
        </w:rPr>
      </w:pPr>
    </w:p>
    <w:p w:rsidR="00475931" w:rsidRDefault="00475931">
      <w:pPr>
        <w:widowControl/>
        <w:rPr>
          <w:sz w:val="24"/>
          <w:szCs w:val="24"/>
        </w:rPr>
        <w:sectPr w:rsidR="00475931">
          <w:type w:val="continuous"/>
          <w:pgSz w:w="12317" w:h="15821"/>
          <w:pgMar w:top="1360" w:right="931" w:bottom="140" w:left="7426" w:header="720" w:footer="720" w:gutter="0"/>
          <w:cols w:space="720"/>
          <w:noEndnote/>
        </w:sectPr>
      </w:pPr>
    </w:p>
    <w:p w:rsidR="00475931" w:rsidRDefault="00475931">
      <w:pPr>
        <w:kinsoku w:val="0"/>
        <w:overflowPunct w:val="0"/>
        <w:autoSpaceDE/>
        <w:autoSpaceDN/>
        <w:adjustRightInd/>
        <w:spacing w:line="344" w:lineRule="exact"/>
        <w:ind w:left="72" w:right="648"/>
        <w:jc w:val="both"/>
        <w:textAlignment w:val="baseline"/>
        <w:rPr>
          <w:sz w:val="26"/>
          <w:szCs w:val="26"/>
          <w:lang w:val="es-ES" w:eastAsia="es-ES"/>
        </w:rPr>
      </w:pPr>
      <w:r>
        <w:rPr>
          <w:sz w:val="26"/>
          <w:szCs w:val="26"/>
          <w:lang w:val="es-ES" w:eastAsia="es-ES"/>
        </w:rPr>
        <w:lastRenderedPageBreak/>
        <w:t xml:space="preserve">Ya hemos dicho en Varias Oportunidades que TODO ACTO ADMINISTRATIVO debe presentar una </w:t>
      </w:r>
      <w:r>
        <w:rPr>
          <w:b/>
          <w:bCs/>
          <w:sz w:val="26"/>
          <w:szCs w:val="26"/>
          <w:lang w:val="es-ES" w:eastAsia="es-ES"/>
        </w:rPr>
        <w:t xml:space="preserve">SERIE AGRAVADA </w:t>
      </w:r>
      <w:r>
        <w:rPr>
          <w:sz w:val="26"/>
          <w:szCs w:val="26"/>
          <w:lang w:val="es-ES" w:eastAsia="es-ES"/>
        </w:rPr>
        <w:t xml:space="preserve">de Elementos Constitutivos Esenciales. Entre los cuales están los dichos de </w:t>
      </w:r>
      <w:r>
        <w:rPr>
          <w:b/>
          <w:bCs/>
          <w:sz w:val="26"/>
          <w:szCs w:val="26"/>
          <w:lang w:val="es-ES" w:eastAsia="es-ES"/>
        </w:rPr>
        <w:t xml:space="preserve">CONTENIDO, MOTIVO Y FUNDAMENTO. </w:t>
      </w:r>
      <w:r>
        <w:rPr>
          <w:sz w:val="26"/>
          <w:szCs w:val="26"/>
          <w:lang w:val="es-ES" w:eastAsia="es-ES"/>
        </w:rPr>
        <w:t xml:space="preserve">Y en rigor de TODOS los Vicios, Yerros y Omisiones que contiene lo Actuado, los cuales desde las Perspectivas TÉCNICA, FÁCTICA y JURÍDICA se consignan y detallan en este Acto Resolutorio, </w:t>
      </w:r>
      <w:r>
        <w:rPr>
          <w:b/>
          <w:bCs/>
          <w:sz w:val="26"/>
          <w:szCs w:val="26"/>
          <w:lang w:val="es-ES" w:eastAsia="es-ES"/>
        </w:rPr>
        <w:t>LO DISPUESTO EN CUANTO A LA PETICIÓN DE LA FIRMA T</w:t>
      </w:r>
      <w:r w:rsidR="00AA2EDF">
        <w:rPr>
          <w:b/>
          <w:bCs/>
          <w:sz w:val="26"/>
          <w:szCs w:val="26"/>
          <w:lang w:val="es-ES" w:eastAsia="es-ES"/>
        </w:rPr>
        <w:t xml:space="preserve">.L. ES </w:t>
      </w:r>
      <w:r>
        <w:rPr>
          <w:b/>
          <w:bCs/>
          <w:sz w:val="26"/>
          <w:szCs w:val="26"/>
          <w:lang w:val="es-ES" w:eastAsia="es-ES"/>
        </w:rPr>
        <w:t xml:space="preserve">NULO. </w:t>
      </w:r>
      <w:r>
        <w:rPr>
          <w:sz w:val="26"/>
          <w:szCs w:val="26"/>
          <w:lang w:val="es-ES" w:eastAsia="es-ES"/>
        </w:rPr>
        <w:t>Nulidad que deviene de su inobservancia e infracción general de las Disposiciones de los Artículos 128 a 139 y 158 a 175 de la Ley General de la Administración Pública y de los Apuntado por este Medio. La Jurisprudencia de nuestros Tribunales de Justicia ha sido más que prolija y conteste en cuanto al tema al señalar:</w:t>
      </w:r>
    </w:p>
    <w:p w:rsidR="00475931" w:rsidRDefault="00475931">
      <w:pPr>
        <w:kinsoku w:val="0"/>
        <w:overflowPunct w:val="0"/>
        <w:autoSpaceDE/>
        <w:autoSpaceDN/>
        <w:adjustRightInd/>
        <w:spacing w:before="454" w:line="345" w:lineRule="exact"/>
        <w:ind w:left="648" w:right="1224"/>
        <w:jc w:val="both"/>
        <w:textAlignment w:val="baseline"/>
        <w:rPr>
          <w:sz w:val="26"/>
          <w:szCs w:val="26"/>
          <w:lang w:val="es-ES" w:eastAsia="es-ES"/>
        </w:rPr>
      </w:pPr>
      <w:r>
        <w:rPr>
          <w:sz w:val="26"/>
          <w:szCs w:val="26"/>
          <w:lang w:val="es-ES" w:eastAsia="es-ES"/>
        </w:rPr>
        <w:t xml:space="preserve">..."Lo anterior trae a colación una temática de suma relevancia y que la doctrina y jurisprudencia nacional han abordado como un problema, a la cual hemos aludido en varias oportunidades anteriores, como lo es la </w:t>
      </w:r>
      <w:r>
        <w:rPr>
          <w:b/>
          <w:bCs/>
          <w:sz w:val="26"/>
          <w:szCs w:val="26"/>
          <w:lang w:val="es-ES" w:eastAsia="es-ES"/>
        </w:rPr>
        <w:t xml:space="preserve">FALTA DE MOTIVACIÓN y/o FUNDAMENTACIÓN DEL ACTO ADMINISTRATIVO. </w:t>
      </w:r>
      <w:r>
        <w:rPr>
          <w:sz w:val="26"/>
          <w:szCs w:val="26"/>
          <w:lang w:val="es-ES" w:eastAsia="es-ES"/>
        </w:rPr>
        <w:t>El Tratadista y Magistrado de la Sala Constitucional, Dr. Ernesto Jinesta Lobo, ha comentado lo siguiente:</w:t>
      </w:r>
    </w:p>
    <w:p w:rsidR="00475931" w:rsidRDefault="00475931">
      <w:pPr>
        <w:kinsoku w:val="0"/>
        <w:overflowPunct w:val="0"/>
        <w:autoSpaceDE/>
        <w:autoSpaceDN/>
        <w:adjustRightInd/>
        <w:spacing w:before="306" w:line="345" w:lineRule="exact"/>
        <w:ind w:left="648" w:right="1224"/>
        <w:jc w:val="both"/>
        <w:textAlignment w:val="baseline"/>
        <w:rPr>
          <w:spacing w:val="-4"/>
          <w:sz w:val="26"/>
          <w:szCs w:val="26"/>
          <w:lang w:val="es-ES" w:eastAsia="es-ES"/>
        </w:rPr>
      </w:pPr>
      <w:r>
        <w:rPr>
          <w:spacing w:val="-4"/>
          <w:sz w:val="26"/>
          <w:szCs w:val="26"/>
          <w:lang w:val="es-ES" w:eastAsia="es-ES"/>
        </w:rPr>
        <w:t xml:space="preserve">"La motivación se traduce 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w:t>
      </w:r>
      <w:r>
        <w:rPr>
          <w:spacing w:val="-4"/>
          <w:sz w:val="26"/>
          <w:szCs w:val="26"/>
          <w:lang w:val="es-ES" w:eastAsia="es-ES"/>
        </w:rPr>
        <w:softHyphen/>
        <w:t>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w:t>
      </w:r>
    </w:p>
    <w:p w:rsidR="00475931" w:rsidRDefault="00475931">
      <w:pPr>
        <w:kinsoku w:val="0"/>
        <w:overflowPunct w:val="0"/>
        <w:autoSpaceDE/>
        <w:autoSpaceDN/>
        <w:adjustRightInd/>
        <w:spacing w:before="358" w:line="313" w:lineRule="exact"/>
        <w:ind w:left="648" w:right="1224"/>
        <w:jc w:val="both"/>
        <w:textAlignment w:val="baseline"/>
        <w:rPr>
          <w:spacing w:val="-1"/>
          <w:sz w:val="26"/>
          <w:szCs w:val="26"/>
          <w:lang w:val="es-ES" w:eastAsia="es-ES"/>
        </w:rPr>
      </w:pPr>
      <w:r>
        <w:rPr>
          <w:spacing w:val="-1"/>
          <w:sz w:val="26"/>
          <w:szCs w:val="26"/>
          <w:lang w:val="es-ES" w:eastAsia="es-ES"/>
        </w:rPr>
        <w:t>La Sala Constitucional, en diversos y reiterados pronunciamientos ha señalado que la debida motivación del acto administrativo final y de los de trámite forma parte del debido proceso. Así, en el Voto No. 15-90 de las 16:45 hrs. del 5 de enero de 1990, indicó que el debido proceso com</w:t>
      </w:r>
      <w:r>
        <w:rPr>
          <w:spacing w:val="-1"/>
          <w:sz w:val="26"/>
          <w:szCs w:val="26"/>
          <w:lang w:val="es-ES" w:eastAsia="es-ES"/>
        </w:rPr>
        <w:softHyphen/>
        <w:t>prende la "notificación adecuada de la decisión que dicta la administra</w:t>
      </w:r>
      <w:r>
        <w:rPr>
          <w:spacing w:val="-1"/>
          <w:sz w:val="26"/>
          <w:szCs w:val="26"/>
          <w:lang w:val="es-ES" w:eastAsia="es-ES"/>
        </w:rPr>
        <w:softHyphen/>
        <w:t>ción y de los motivos en que ella se funde". El principio general es la obligación de motivar todos los actos administrativos, dado que, la misma</w:t>
      </w:r>
    </w:p>
    <w:p w:rsidR="00475931" w:rsidRDefault="00475931">
      <w:pPr>
        <w:kinsoku w:val="0"/>
        <w:overflowPunct w:val="0"/>
        <w:autoSpaceDE/>
        <w:autoSpaceDN/>
        <w:adjustRightInd/>
        <w:spacing w:line="1347" w:lineRule="exact"/>
        <w:ind w:right="36"/>
        <w:jc w:val="right"/>
        <w:textAlignment w:val="baseline"/>
        <w:rPr>
          <w:i/>
          <w:iCs/>
          <w:spacing w:val="4"/>
          <w:sz w:val="26"/>
          <w:szCs w:val="26"/>
          <w:lang w:val="es-ES" w:eastAsia="es-ES"/>
        </w:rPr>
      </w:pPr>
    </w:p>
    <w:p w:rsidR="00475931" w:rsidRDefault="00475931">
      <w:pPr>
        <w:widowControl/>
        <w:rPr>
          <w:sz w:val="24"/>
          <w:szCs w:val="24"/>
        </w:rPr>
        <w:sectPr w:rsidR="00475931">
          <w:pgSz w:w="12307" w:h="15763"/>
          <w:pgMar w:top="1340" w:right="1034" w:bottom="51" w:left="1673" w:header="720" w:footer="720" w:gutter="0"/>
          <w:cols w:space="720"/>
          <w:noEndnote/>
        </w:sectPr>
      </w:pPr>
    </w:p>
    <w:p w:rsidR="00475931" w:rsidRDefault="00475931">
      <w:pPr>
        <w:kinsoku w:val="0"/>
        <w:overflowPunct w:val="0"/>
        <w:autoSpaceDE/>
        <w:autoSpaceDN/>
        <w:adjustRightInd/>
        <w:spacing w:before="17" w:line="344" w:lineRule="exact"/>
        <w:ind w:right="648"/>
        <w:jc w:val="both"/>
        <w:textAlignment w:val="baseline"/>
        <w:rPr>
          <w:b/>
          <w:bCs/>
          <w:spacing w:val="-3"/>
          <w:sz w:val="26"/>
          <w:szCs w:val="26"/>
          <w:lang w:val="es-ES" w:eastAsia="es-ES"/>
        </w:rPr>
      </w:pPr>
      <w:r>
        <w:rPr>
          <w:spacing w:val="-3"/>
          <w:sz w:val="26"/>
          <w:szCs w:val="26"/>
          <w:lang w:val="es-ES" w:eastAsia="es-ES"/>
        </w:rPr>
        <w:lastRenderedPageBreak/>
        <w:t>dimana de la observancia y aplicación del principio de legalidad por parte de los entes y órganos públicos. Desde la perspectiva del administrado, la motivación supone una mayor protección de sus derechos, puesto que, del cumplimiento efectivo de la obligación de motivar por parte de la respectiva administración depende que conozca los antecedentes y razo</w:t>
      </w:r>
      <w:r>
        <w:rPr>
          <w:spacing w:val="-3"/>
          <w:sz w:val="26"/>
          <w:szCs w:val="26"/>
          <w:lang w:val="es-ES" w:eastAsia="es-ES"/>
        </w:rPr>
        <w:softHyphen/>
        <w:t>nes que justificaron el acto administrativo para efectos de su impugna</w:t>
      </w:r>
      <w:r>
        <w:rPr>
          <w:spacing w:val="-3"/>
          <w:sz w:val="26"/>
          <w:szCs w:val="26"/>
          <w:lang w:val="es-ES" w:eastAsia="es-ES"/>
        </w:rPr>
        <w:softHyphen/>
        <w:t xml:space="preserve">ción. La motivación del acto administrativo, como bien lo ha apuntado la Sala Constitucional, constituye una manifestación concreta y específica de los derechos constitucionales al debido proceso y de la defensa (artículos 39, 41 y 49 de la Constitución Política), esto es, forma parte de su contenido esencial. Consecuentemente, si la motivación falta habrá un vicio de forma y de arbitrariedad en el acto </w:t>
      </w:r>
      <w:r w:rsidR="00AA2EDF">
        <w:rPr>
          <w:spacing w:val="-3"/>
          <w:sz w:val="26"/>
          <w:szCs w:val="26"/>
          <w:lang w:val="es-ES" w:eastAsia="es-ES"/>
        </w:rPr>
        <w:t>administrativo</w:t>
      </w:r>
      <w:r>
        <w:rPr>
          <w:spacing w:val="-3"/>
          <w:sz w:val="26"/>
          <w:szCs w:val="26"/>
          <w:lang w:val="es-ES" w:eastAsia="es-ES"/>
        </w:rPr>
        <w:t xml:space="preserve">. En realidad, los actos administrativos que pueden prescindir de la motivación son pocos, lo que depende de su naturaleza y de las circunstancias en que se adopte (los actos tácitos, implícitos, expresados en forma verbal o simbólica no requieren de motivación, precisamente, por su naturaleza y las circunstancias en que se adoptan" </w:t>
      </w:r>
      <w:r>
        <w:rPr>
          <w:b/>
          <w:bCs/>
          <w:spacing w:val="-3"/>
          <w:sz w:val="26"/>
          <w:szCs w:val="26"/>
          <w:lang w:val="es-ES" w:eastAsia="es-ES"/>
        </w:rPr>
        <w:t xml:space="preserve">(JINESTA Lobo, Ernesto. </w:t>
      </w:r>
      <w:r>
        <w:rPr>
          <w:b/>
          <w:bCs/>
          <w:spacing w:val="-3"/>
          <w:sz w:val="26"/>
          <w:szCs w:val="26"/>
          <w:u w:val="single"/>
          <w:lang w:val="es-ES" w:eastAsia="es-ES"/>
        </w:rPr>
        <w:t>Tratado de Derecho Administrativo.</w:t>
      </w:r>
      <w:r>
        <w:rPr>
          <w:b/>
          <w:bCs/>
          <w:spacing w:val="-3"/>
          <w:sz w:val="26"/>
          <w:szCs w:val="26"/>
          <w:lang w:val="es-ES" w:eastAsia="es-ES"/>
        </w:rPr>
        <w:t xml:space="preserve"> Tomo I. Parte General. </w:t>
      </w:r>
      <w:r>
        <w:rPr>
          <w:b/>
          <w:bCs/>
          <w:spacing w:val="-3"/>
          <w:sz w:val="16"/>
          <w:szCs w:val="16"/>
          <w:lang w:val="es-ES" w:eastAsia="es-ES"/>
        </w:rPr>
        <w:t>3</w:t>
      </w:r>
      <w:r>
        <w:rPr>
          <w:b/>
          <w:bCs/>
          <w:spacing w:val="-3"/>
          <w:sz w:val="16"/>
          <w:szCs w:val="16"/>
          <w:vertAlign w:val="superscript"/>
          <w:lang w:val="es-ES" w:eastAsia="es-ES"/>
        </w:rPr>
        <w:t>a</w:t>
      </w:r>
      <w:r>
        <w:rPr>
          <w:b/>
          <w:bCs/>
          <w:spacing w:val="-3"/>
          <w:sz w:val="16"/>
          <w:szCs w:val="16"/>
          <w:lang w:val="es-ES" w:eastAsia="es-ES"/>
        </w:rPr>
        <w:t xml:space="preserve">. </w:t>
      </w:r>
      <w:r>
        <w:rPr>
          <w:b/>
          <w:bCs/>
          <w:spacing w:val="-3"/>
          <w:sz w:val="26"/>
          <w:szCs w:val="26"/>
          <w:lang w:val="es-ES" w:eastAsia="es-ES"/>
        </w:rPr>
        <w:t>2 ed. San José, Costa Rica. Pág. 533-534.)"</w:t>
      </w:r>
    </w:p>
    <w:p w:rsidR="00475931" w:rsidRDefault="00475931">
      <w:pPr>
        <w:kinsoku w:val="0"/>
        <w:overflowPunct w:val="0"/>
        <w:autoSpaceDE/>
        <w:autoSpaceDN/>
        <w:adjustRightInd/>
        <w:spacing w:before="325" w:line="344" w:lineRule="exact"/>
        <w:ind w:right="648"/>
        <w:jc w:val="both"/>
        <w:textAlignment w:val="baseline"/>
        <w:rPr>
          <w:spacing w:val="-3"/>
          <w:sz w:val="26"/>
          <w:szCs w:val="26"/>
          <w:lang w:val="es-ES" w:eastAsia="es-ES"/>
        </w:rPr>
      </w:pPr>
      <w:r>
        <w:rPr>
          <w:spacing w:val="-3"/>
          <w:sz w:val="26"/>
          <w:szCs w:val="26"/>
          <w:lang w:val="es-ES" w:eastAsia="es-ES"/>
        </w:rPr>
        <w:t>Además, la Sala Constitucional, ha indicado en reiteradas ocasiones, que la Motivación del Acto Administrativo, es un deber inexpugnable para la Administración, por ser parte del Debido Proceso, en Sede Administrativa, como se desprende de la siguiente cita:</w:t>
      </w:r>
    </w:p>
    <w:p w:rsidR="00475931" w:rsidRDefault="00475931">
      <w:pPr>
        <w:kinsoku w:val="0"/>
        <w:overflowPunct w:val="0"/>
        <w:autoSpaceDE/>
        <w:autoSpaceDN/>
        <w:adjustRightInd/>
        <w:spacing w:before="321" w:line="344" w:lineRule="exact"/>
        <w:ind w:right="648"/>
        <w:jc w:val="both"/>
        <w:textAlignment w:val="baseline"/>
        <w:rPr>
          <w:sz w:val="26"/>
          <w:szCs w:val="26"/>
          <w:lang w:val="es-ES" w:eastAsia="es-ES"/>
        </w:rPr>
      </w:pPr>
      <w:r>
        <w:rPr>
          <w:b/>
          <w:bCs/>
          <w:sz w:val="26"/>
          <w:szCs w:val="26"/>
          <w:lang w:val="es-ES" w:eastAsia="es-ES"/>
        </w:rPr>
        <w:t xml:space="preserve">"...Sobre la motivación del acto administrativo.- </w:t>
      </w:r>
      <w:r>
        <w:rPr>
          <w:sz w:val="26"/>
          <w:szCs w:val="26"/>
          <w:lang w:val="es-ES" w:eastAsia="es-ES"/>
        </w:rPr>
        <w:t>Reiteradamente ha reconocido este Tribunal que existe para la Administración Pública la obligación de motivar los actos descritos en el artículo 136 de la Ley General de la Administración Pública, lo cual constituye un elemento integrante del debido proceso y en virtud de tal requerimiento, se hace necesario que la Administración brinde un criterio razonable respecto a los actos y resoluciones administrativas que adopte. Sobre este particular la Sala Constitucional ha reconocido lo siguiente:</w:t>
      </w:r>
    </w:p>
    <w:p w:rsidR="00475931" w:rsidRDefault="00475931">
      <w:pPr>
        <w:kinsoku w:val="0"/>
        <w:overflowPunct w:val="0"/>
        <w:autoSpaceDE/>
        <w:autoSpaceDN/>
        <w:adjustRightInd/>
        <w:spacing w:before="215" w:line="344" w:lineRule="exact"/>
        <w:ind w:right="648"/>
        <w:jc w:val="both"/>
        <w:textAlignment w:val="baseline"/>
        <w:rPr>
          <w:spacing w:val="-1"/>
          <w:sz w:val="26"/>
          <w:szCs w:val="26"/>
          <w:lang w:val="es-ES" w:eastAsia="es-ES"/>
        </w:rPr>
      </w:pPr>
      <w:r>
        <w:rPr>
          <w:spacing w:val="-1"/>
          <w:sz w:val="26"/>
          <w:szCs w:val="26"/>
          <w:lang w:val="es-ES" w:eastAsia="es-ES"/>
        </w:rPr>
        <w:t>"En cuanto a la motivación de los actos administrativos se debe entender como la fundamentación que deben dar las autoridades públicas del contenido del acto que emiten, tomando en cuenta los motivos de hecho y de derecho, y el fin que se pretende con la decisión. En reiterada</w:t>
      </w:r>
    </w:p>
    <w:p w:rsidR="00475931" w:rsidRDefault="00475931">
      <w:pPr>
        <w:widowControl/>
        <w:rPr>
          <w:sz w:val="24"/>
          <w:szCs w:val="24"/>
        </w:rPr>
        <w:sectPr w:rsidR="00475931">
          <w:pgSz w:w="12307" w:h="15802"/>
          <w:pgMar w:top="1340" w:right="1689" w:bottom="546" w:left="2338" w:header="720" w:footer="720" w:gutter="0"/>
          <w:cols w:space="720"/>
          <w:noEndnote/>
        </w:sectPr>
      </w:pPr>
    </w:p>
    <w:p w:rsidR="00475931" w:rsidRDefault="00475931">
      <w:pPr>
        <w:kinsoku w:val="0"/>
        <w:overflowPunct w:val="0"/>
        <w:autoSpaceDE/>
        <w:autoSpaceDN/>
        <w:adjustRightInd/>
        <w:spacing w:before="8" w:line="344" w:lineRule="exact"/>
        <w:ind w:left="72" w:right="1224"/>
        <w:jc w:val="both"/>
        <w:textAlignment w:val="baseline"/>
        <w:rPr>
          <w:spacing w:val="-3"/>
          <w:sz w:val="26"/>
          <w:szCs w:val="26"/>
          <w:lang w:val="es-ES" w:eastAsia="es-ES"/>
        </w:rPr>
      </w:pPr>
      <w:r>
        <w:rPr>
          <w:spacing w:val="-3"/>
          <w:sz w:val="26"/>
          <w:szCs w:val="26"/>
          <w:lang w:val="es-ES" w:eastAsia="es-ES"/>
        </w:rPr>
        <w:lastRenderedPageBreak/>
        <w:t>jurisprudencia, este tribunal ha manifestado que la motivación de los actos administrativos es una exigencia del principio constitucional del debido proceso así como del derecho de defensa e implica una referencia a hechos y fundamentos de derecho, de manera que el administrado conozca los motivos por los cuales ha de ser sancionado o por los cuales se le deniega una gestión que afecta sus intereses o incluso sus derechos subjetivos". (Sentencia número 07924-99 de las diecisiete horas con cuarenta y ocho minutos del trece de octubre de mil novecientos noventa y nueve)</w:t>
      </w:r>
    </w:p>
    <w:p w:rsidR="00475931" w:rsidRDefault="00475931">
      <w:pPr>
        <w:kinsoku w:val="0"/>
        <w:overflowPunct w:val="0"/>
        <w:autoSpaceDE/>
        <w:autoSpaceDN/>
        <w:adjustRightInd/>
        <w:spacing w:before="199" w:line="341" w:lineRule="exact"/>
        <w:ind w:left="72" w:right="1224"/>
        <w:jc w:val="both"/>
        <w:textAlignment w:val="baseline"/>
        <w:rPr>
          <w:sz w:val="26"/>
          <w:szCs w:val="26"/>
          <w:lang w:val="es-ES" w:eastAsia="es-ES"/>
        </w:rPr>
      </w:pPr>
      <w:r>
        <w:rPr>
          <w:sz w:val="26"/>
          <w:szCs w:val="26"/>
          <w:lang w:val="es-ES" w:eastAsia="es-ES"/>
        </w:rPr>
        <w:t>En el mismo sentido mediante sentencia de las quince horas treinta minutos del cuatro de agosto de mil novecientos noventa y nueve se dispuso en lo conducente:</w:t>
      </w:r>
    </w:p>
    <w:p w:rsidR="00475931" w:rsidRPr="00097E9B" w:rsidRDefault="00097E9B">
      <w:pPr>
        <w:kinsoku w:val="0"/>
        <w:overflowPunct w:val="0"/>
        <w:autoSpaceDE/>
        <w:autoSpaceDN/>
        <w:adjustRightInd/>
        <w:spacing w:before="155" w:line="582" w:lineRule="exact"/>
        <w:ind w:left="72"/>
        <w:textAlignment w:val="baseline"/>
        <w:rPr>
          <w:rFonts w:ascii="Bookman Old Style" w:hAnsi="Bookman Old Style" w:cs="Bookman Old Style"/>
          <w:spacing w:val="-50"/>
          <w:w w:val="90"/>
          <w:sz w:val="28"/>
          <w:szCs w:val="77"/>
          <w:lang w:val="es-ES" w:eastAsia="es-ES"/>
        </w:rPr>
      </w:pPr>
      <w:r w:rsidRPr="00097E9B">
        <w:rPr>
          <w:rFonts w:ascii="Bookman Old Style" w:hAnsi="Bookman Old Style" w:cs="Bookman Old Style"/>
          <w:spacing w:val="-50"/>
          <w:w w:val="90"/>
          <w:sz w:val="28"/>
          <w:szCs w:val="77"/>
          <w:lang w:val="es-ES" w:eastAsia="es-ES"/>
        </w:rPr>
        <w:t>(…)</w:t>
      </w:r>
    </w:p>
    <w:p w:rsidR="00475931" w:rsidRDefault="00475931">
      <w:pPr>
        <w:kinsoku w:val="0"/>
        <w:overflowPunct w:val="0"/>
        <w:autoSpaceDE/>
        <w:autoSpaceDN/>
        <w:adjustRightInd/>
        <w:spacing w:line="342" w:lineRule="exact"/>
        <w:ind w:left="72" w:right="1224"/>
        <w:jc w:val="both"/>
        <w:textAlignment w:val="baseline"/>
        <w:rPr>
          <w:b/>
          <w:bCs/>
          <w:spacing w:val="-1"/>
          <w:sz w:val="26"/>
          <w:szCs w:val="26"/>
          <w:lang w:val="es-ES" w:eastAsia="es-ES"/>
        </w:rPr>
      </w:pPr>
      <w:r>
        <w:rPr>
          <w:spacing w:val="-1"/>
          <w:sz w:val="26"/>
          <w:szCs w:val="26"/>
          <w:lang w:val="es-ES" w:eastAsia="es-ES"/>
        </w:rPr>
        <w:t xml:space="preserve">Sobre la motivación del acto administrativo: Reiteradamente ha dicho la Sala en su jurisprudencia que la motivación de los actos administrativos es una exigencia del debido proceso y del derecho de defensa, puesto que implica la obligación de otorgar al administrado un discurso justificativo que acompañe a un acto de un poder público que -como en este caso-deniegue una gestión interpuesta ante la Administración. Se trata de un medio de control democrático y difuso, ejercido por el administrado sobre la no arbitrariedad del modo en que se ejercen las potestades públicas, habida cuenta que en la exigencia constitucional de motivación de los actos administrativos se descubre así una función supra procesal de este instituto, que sitúa tal exigencia entre las consecuencias del principio constitucional del que es expresión, el principio de interdicción de la arbitrariedad de los actos públicos" </w:t>
      </w:r>
      <w:r>
        <w:rPr>
          <w:b/>
          <w:bCs/>
          <w:spacing w:val="-1"/>
          <w:sz w:val="26"/>
          <w:szCs w:val="26"/>
          <w:lang w:val="es-ES" w:eastAsia="es-ES"/>
        </w:rPr>
        <w:t>(Sala Constitucional de la Corte Suprema de Justicia. Voto N° 07390 de las 15:28 Hrs. del 22 de julio del 2003) (El resaltado en letra itálica no es del original)</w:t>
      </w:r>
    </w:p>
    <w:p w:rsidR="00475931" w:rsidRDefault="00475931">
      <w:pPr>
        <w:kinsoku w:val="0"/>
        <w:overflowPunct w:val="0"/>
        <w:autoSpaceDE/>
        <w:autoSpaceDN/>
        <w:adjustRightInd/>
        <w:spacing w:before="463" w:line="331" w:lineRule="exact"/>
        <w:ind w:left="72" w:right="1224"/>
        <w:jc w:val="both"/>
        <w:textAlignment w:val="baseline"/>
        <w:rPr>
          <w:sz w:val="26"/>
          <w:szCs w:val="26"/>
          <w:lang w:val="es-ES" w:eastAsia="es-ES"/>
        </w:rPr>
      </w:pPr>
      <w:r>
        <w:rPr>
          <w:sz w:val="26"/>
          <w:szCs w:val="26"/>
          <w:lang w:val="es-ES" w:eastAsia="es-ES"/>
        </w:rPr>
        <w:t>Sobre este aspecto la jurisprudencia de la Sala Constitución ha sido consistente en indicar:</w:t>
      </w:r>
    </w:p>
    <w:p w:rsidR="00475931" w:rsidRDefault="00097E9B">
      <w:pPr>
        <w:kinsoku w:val="0"/>
        <w:overflowPunct w:val="0"/>
        <w:autoSpaceDE/>
        <w:autoSpaceDN/>
        <w:adjustRightInd/>
        <w:spacing w:before="379" w:line="344" w:lineRule="exact"/>
        <w:ind w:left="72" w:right="1224"/>
        <w:jc w:val="both"/>
        <w:textAlignment w:val="baseline"/>
        <w:rPr>
          <w:spacing w:val="-2"/>
          <w:sz w:val="26"/>
          <w:szCs w:val="26"/>
          <w:lang w:val="es-ES" w:eastAsia="es-ES"/>
        </w:rPr>
      </w:pPr>
      <w:r>
        <w:rPr>
          <w:spacing w:val="-2"/>
          <w:sz w:val="26"/>
          <w:szCs w:val="26"/>
          <w:lang w:val="es-ES" w:eastAsia="es-ES"/>
        </w:rPr>
        <w:t>“(</w:t>
      </w:r>
      <w:r w:rsidR="00475931">
        <w:rPr>
          <w:spacing w:val="-2"/>
          <w:sz w:val="26"/>
          <w:szCs w:val="26"/>
          <w:lang w:val="es-ES" w:eastAsia="es-ES"/>
        </w:rPr>
        <w:t>...) En su informe, el recurrido reconoció que el acto administrativo impugnado adolece de la debida fundamentación en virtud que se omitió señalar que el motivo por el cual se suspendia (Sic), era cumplir y hacer cumplir lo dispuesto en el oficio de la Contraloría General de la República</w:t>
      </w:r>
    </w:p>
    <w:p w:rsidR="00475931" w:rsidRDefault="00475931">
      <w:pPr>
        <w:tabs>
          <w:tab w:val="right" w:pos="9000"/>
        </w:tabs>
        <w:kinsoku w:val="0"/>
        <w:overflowPunct w:val="0"/>
        <w:autoSpaceDE/>
        <w:autoSpaceDN/>
        <w:adjustRightInd/>
        <w:spacing w:before="448" w:line="300" w:lineRule="exact"/>
        <w:ind w:left="5112"/>
        <w:textAlignment w:val="baseline"/>
        <w:rPr>
          <w:i/>
          <w:iCs/>
          <w:sz w:val="26"/>
          <w:szCs w:val="26"/>
          <w:lang w:val="es-ES" w:eastAsia="es-ES"/>
        </w:rPr>
      </w:pPr>
      <w:r>
        <w:rPr>
          <w:i/>
          <w:iCs/>
          <w:sz w:val="26"/>
          <w:szCs w:val="26"/>
          <w:lang w:val="es-ES" w:eastAsia="es-ES"/>
        </w:rPr>
        <w:tab/>
      </w:r>
    </w:p>
    <w:p w:rsidR="00475931" w:rsidRDefault="00475931">
      <w:pPr>
        <w:kinsoku w:val="0"/>
        <w:overflowPunct w:val="0"/>
        <w:autoSpaceDE/>
        <w:autoSpaceDN/>
        <w:adjustRightInd/>
        <w:spacing w:before="6" w:line="354" w:lineRule="exact"/>
        <w:ind w:left="8064"/>
        <w:textAlignment w:val="baseline"/>
        <w:rPr>
          <w:i/>
          <w:iCs/>
          <w:sz w:val="26"/>
          <w:szCs w:val="26"/>
          <w:lang w:val="es-ES" w:eastAsia="es-ES"/>
        </w:rPr>
      </w:pPr>
    </w:p>
    <w:p w:rsidR="00475931" w:rsidRDefault="00475931">
      <w:pPr>
        <w:widowControl/>
        <w:rPr>
          <w:sz w:val="24"/>
          <w:szCs w:val="24"/>
        </w:rPr>
        <w:sectPr w:rsidR="00475931">
          <w:pgSz w:w="12317" w:h="15763"/>
          <w:pgMar w:top="1300" w:right="1064" w:bottom="261" w:left="2253" w:header="720" w:footer="720" w:gutter="0"/>
          <w:cols w:space="720"/>
          <w:noEndnote/>
        </w:sectPr>
      </w:pPr>
    </w:p>
    <w:p w:rsidR="00475931" w:rsidRDefault="00475931">
      <w:pPr>
        <w:kinsoku w:val="0"/>
        <w:overflowPunct w:val="0"/>
        <w:autoSpaceDE/>
        <w:autoSpaceDN/>
        <w:adjustRightInd/>
        <w:spacing w:before="14" w:line="345" w:lineRule="exact"/>
        <w:jc w:val="both"/>
        <w:textAlignment w:val="baseline"/>
        <w:rPr>
          <w:b/>
          <w:bCs/>
          <w:sz w:val="26"/>
          <w:szCs w:val="26"/>
          <w:lang w:val="es-ES" w:eastAsia="es-ES"/>
        </w:rPr>
      </w:pPr>
      <w:r>
        <w:rPr>
          <w:sz w:val="26"/>
          <w:szCs w:val="26"/>
          <w:lang w:val="es-ES" w:eastAsia="es-ES"/>
        </w:rPr>
        <w:lastRenderedPageBreak/>
        <w:t xml:space="preserve">N° DFOE-AM-19/2004 "Informe sobre la evaluación de la Gestión del Estado en relación con el Control de Plaguicidas Agrícolas". En criterio de este Tribunal, la omisión reclamada —y reconocida por el accionado-vulnera las garantías del debido proceso, puesto que, el administrado debe imponerse de todos los argumentos, razones o circunstancias que determinaron lo dispuesto. En ese sentido el artículo 136, párrafo 2°, de la Ley General de la Administración Pública admite la motivación por referencia en propuestas, dictámenes o resoluciones previas "(...) a condición de que se acompañe una copia (...)". Bajo esta inteligencia, estima la Sala que se vulneraron los derechos fundamentales de la empresa amparada (...)" </w:t>
      </w:r>
      <w:r>
        <w:rPr>
          <w:b/>
          <w:bCs/>
          <w:sz w:val="26"/>
          <w:szCs w:val="26"/>
          <w:lang w:val="es-ES" w:eastAsia="es-ES"/>
        </w:rPr>
        <w:t>(Sala Constitucional de la Corte Suprema de Justicia. Voto N° 07551 de las 12:12 Hrs. del 26 de mayo del 2006) (El resaltado en letra itálica no es del original)</w:t>
      </w:r>
    </w:p>
    <w:p w:rsidR="00475931" w:rsidRDefault="00475931">
      <w:pPr>
        <w:kinsoku w:val="0"/>
        <w:overflowPunct w:val="0"/>
        <w:autoSpaceDE/>
        <w:autoSpaceDN/>
        <w:adjustRightInd/>
        <w:spacing w:before="331" w:line="345" w:lineRule="exact"/>
        <w:jc w:val="both"/>
        <w:textAlignment w:val="baseline"/>
        <w:rPr>
          <w:sz w:val="26"/>
          <w:szCs w:val="26"/>
          <w:lang w:val="es-ES" w:eastAsia="es-ES"/>
        </w:rPr>
      </w:pPr>
      <w:r>
        <w:rPr>
          <w:sz w:val="26"/>
          <w:szCs w:val="26"/>
          <w:lang w:val="es-ES" w:eastAsia="es-ES"/>
        </w:rPr>
        <w:t>Y en sentido CONCORDANTE la misma Sala Constitucional nos indica en otro de sus valiosos precedentes:</w:t>
      </w:r>
    </w:p>
    <w:p w:rsidR="00475931" w:rsidRDefault="00475931">
      <w:pPr>
        <w:kinsoku w:val="0"/>
        <w:overflowPunct w:val="0"/>
        <w:autoSpaceDE/>
        <w:autoSpaceDN/>
        <w:adjustRightInd/>
        <w:spacing w:before="297" w:line="345" w:lineRule="exact"/>
        <w:jc w:val="both"/>
        <w:textAlignment w:val="baseline"/>
        <w:rPr>
          <w:b/>
          <w:bCs/>
          <w:sz w:val="26"/>
          <w:szCs w:val="26"/>
          <w:lang w:val="es-ES" w:eastAsia="es-ES"/>
        </w:rPr>
      </w:pPr>
      <w:r>
        <w:rPr>
          <w:sz w:val="26"/>
          <w:szCs w:val="26"/>
          <w:lang w:val="es-ES" w:eastAsia="es-ES"/>
        </w:rPr>
        <w:t xml:space="preserve">"III.- Respecto a la falta de resolución de varias incidencias formuladas durante el trámite del procedimiento, en el informe final del órgano director del 27 de octubre de 1998 expresamente se resolvieron las cuestiones previas alegadas: prejudicialidad, nulidad absoluta y recusación de dos miembros de ese órgano. Ni el momento de decisión de los temas, ni el modo en que fueron resueltos indican lesión alguna del debido proceso. Sin embargo, no existe constancia en el expediente administrativo, ni se dice nada en los informes acerca de la comunicación oportuna a la servidora de ese acto. Y, pese a que en el acta notarial que corre a folios 12 y 13 de este expediente se hizo constar que la interesada consultó el expediente administrativo y que en él estaba agregado el informe del órgano director, </w:t>
      </w:r>
      <w:r>
        <w:rPr>
          <w:b/>
          <w:bCs/>
          <w:sz w:val="26"/>
          <w:szCs w:val="26"/>
          <w:lang w:val="es-ES" w:eastAsia="es-ES"/>
        </w:rPr>
        <w:t>lo que importa es que el encargado de tramitar el asunto le hiciera llegar ese documento, omisión que se tiene por demostrada.</w:t>
      </w:r>
    </w:p>
    <w:p w:rsidR="00475931" w:rsidRDefault="00475931">
      <w:pPr>
        <w:kinsoku w:val="0"/>
        <w:overflowPunct w:val="0"/>
        <w:autoSpaceDE/>
        <w:autoSpaceDN/>
        <w:adjustRightInd/>
        <w:spacing w:before="491" w:after="369" w:line="345" w:lineRule="exact"/>
        <w:jc w:val="both"/>
        <w:textAlignment w:val="baseline"/>
        <w:rPr>
          <w:spacing w:val="-3"/>
          <w:sz w:val="26"/>
          <w:szCs w:val="26"/>
          <w:lang w:val="es-ES" w:eastAsia="es-ES"/>
        </w:rPr>
      </w:pPr>
      <w:r>
        <w:rPr>
          <w:spacing w:val="-3"/>
          <w:sz w:val="26"/>
          <w:szCs w:val="26"/>
          <w:lang w:val="es-ES" w:eastAsia="es-ES"/>
        </w:rPr>
        <w:t>IV.- Además, resulta obligado estimar violatorio de los derechos de la amparada la falta de comunicación del informe del órgano director por dos razones adicionales: la primera de ellas consiste en que en él se rechazó la prueba testimonial ofrecida por la funcionaria, actuación susceptible de atacarse a través de los recursos ordinarios (artículo 345.1 de la Ley</w:t>
      </w:r>
    </w:p>
    <w:p w:rsidR="00475931" w:rsidRDefault="00475931">
      <w:pPr>
        <w:widowControl/>
        <w:rPr>
          <w:sz w:val="24"/>
          <w:szCs w:val="24"/>
        </w:rPr>
        <w:sectPr w:rsidR="00475931">
          <w:pgSz w:w="12307" w:h="15802"/>
          <w:pgMar w:top="1340" w:right="2309" w:bottom="526" w:left="2318" w:header="720" w:footer="720" w:gutter="0"/>
          <w:cols w:space="720"/>
          <w:noEndnote/>
        </w:sectPr>
      </w:pPr>
    </w:p>
    <w:p w:rsidR="00475931" w:rsidRDefault="00475931">
      <w:pPr>
        <w:widowControl/>
        <w:rPr>
          <w:sz w:val="24"/>
          <w:szCs w:val="24"/>
        </w:rPr>
        <w:sectPr w:rsidR="00475931">
          <w:type w:val="continuous"/>
          <w:pgSz w:w="12307" w:h="15802"/>
          <w:pgMar w:top="1340" w:right="1665" w:bottom="526" w:left="7402" w:header="720" w:footer="720" w:gutter="0"/>
          <w:cols w:space="720"/>
          <w:noEndnote/>
        </w:sectPr>
      </w:pPr>
    </w:p>
    <w:p w:rsidR="00475931" w:rsidRDefault="00475931">
      <w:pPr>
        <w:kinsoku w:val="0"/>
        <w:overflowPunct w:val="0"/>
        <w:autoSpaceDE/>
        <w:autoSpaceDN/>
        <w:adjustRightInd/>
        <w:spacing w:before="33" w:line="344" w:lineRule="exact"/>
        <w:ind w:right="1296"/>
        <w:jc w:val="both"/>
        <w:textAlignment w:val="baseline"/>
        <w:rPr>
          <w:b/>
          <w:bCs/>
          <w:spacing w:val="-1"/>
          <w:sz w:val="26"/>
          <w:szCs w:val="26"/>
          <w:lang w:val="es-ES" w:eastAsia="es-ES"/>
        </w:rPr>
      </w:pPr>
      <w:r>
        <w:rPr>
          <w:spacing w:val="-1"/>
          <w:sz w:val="26"/>
          <w:szCs w:val="26"/>
          <w:lang w:val="es-ES" w:eastAsia="es-ES"/>
        </w:rPr>
        <w:lastRenderedPageBreak/>
        <w:t xml:space="preserve">General de la Administración Pública). Ello da motivo más que suficiente para la comunicación formal de la decisión en que se rechace prueba. La segunda atañe más bien a que el acto final (es decir, el del Consejo Directivo que decretó el despido de la actora) </w:t>
      </w:r>
      <w:r>
        <w:rPr>
          <w:b/>
          <w:bCs/>
          <w:spacing w:val="-1"/>
          <w:sz w:val="26"/>
          <w:szCs w:val="26"/>
          <w:lang w:val="es-ES" w:eastAsia="es-ES"/>
        </w:rPr>
        <w:t>puede carecer de parte de su fundamentación a condición de que se haga llegar al administrado el acto que lo completa. Este acto complementario pudo válidamente ser el informe del órgano director del procedimiento, pero, en este sentido, los artículos 335, 249 y 136.2 de la Ley General de la Administración Pública son categóricos en que resulta indispensable comunicar el informe. La omisión no se subsana con que la interesada hubiera consultado el expediente administrativo y en él constara el informe. En esta materia el principio del debido proceso impone a la Administración que notifique de lo actuado a la persona investigada y no hacerlo implica irrespetar ese principio. El recurso, en consecuencia, debe declararse con lugar también en lo que atañe a la falta de comunicación del informe final del órgano director del procedimiento. Debe reponerse el trámite en cuanto a aquellas actuaciones que se consideraron lesivas del derecho de defensa de la amparada." (Sala Constitucional, Resolución No. 2955-99 de las 10:18 horas del 23 de abril de 1999). (la negrilla es nuestra)</w:t>
      </w:r>
    </w:p>
    <w:p w:rsidR="00475931" w:rsidRDefault="00475931">
      <w:pPr>
        <w:kinsoku w:val="0"/>
        <w:overflowPunct w:val="0"/>
        <w:autoSpaceDE/>
        <w:autoSpaceDN/>
        <w:adjustRightInd/>
        <w:spacing w:before="530" w:line="344" w:lineRule="exact"/>
        <w:ind w:right="1296"/>
        <w:jc w:val="both"/>
        <w:textAlignment w:val="baseline"/>
        <w:rPr>
          <w:sz w:val="26"/>
          <w:szCs w:val="26"/>
          <w:lang w:val="es-ES" w:eastAsia="es-ES"/>
        </w:rPr>
      </w:pPr>
      <w:r>
        <w:rPr>
          <w:sz w:val="26"/>
          <w:szCs w:val="26"/>
          <w:lang w:val="es-ES" w:eastAsia="es-ES"/>
        </w:rPr>
        <w:t>La Jurisdicción Judicial Ordinaria, ha desarrollado aun más la Necesidad de Motivación de los actos administrativo, como garantía del debido proceso y del derecho de defensa del administrado así como su impacto en la fase recursiva al analizar el artículo 136 de la Ley General de la Administración Pública, como a continuación se transcribe:</w:t>
      </w:r>
    </w:p>
    <w:p w:rsidR="00475931" w:rsidRDefault="00475931">
      <w:pPr>
        <w:kinsoku w:val="0"/>
        <w:overflowPunct w:val="0"/>
        <w:autoSpaceDE/>
        <w:autoSpaceDN/>
        <w:adjustRightInd/>
        <w:spacing w:before="357" w:line="344" w:lineRule="exact"/>
        <w:ind w:right="1296"/>
        <w:jc w:val="both"/>
        <w:textAlignment w:val="baseline"/>
        <w:rPr>
          <w:spacing w:val="-2"/>
          <w:sz w:val="26"/>
          <w:szCs w:val="26"/>
          <w:lang w:val="es-ES" w:eastAsia="es-ES"/>
        </w:rPr>
      </w:pPr>
      <w:r>
        <w:rPr>
          <w:spacing w:val="-2"/>
          <w:sz w:val="26"/>
          <w:szCs w:val="26"/>
          <w:lang w:val="es-ES" w:eastAsia="es-ES"/>
        </w:rPr>
        <w:t>"(...) El artículo 136, incisos a y b) de la Ley General de la Administración Pública, establece que deberán ser motivados con mención, al menos suscinta de sus fundamentos, los actos administrativos que impongan obligaciones, o que limiten, supriman o denieguen derechos subjetivos e igualmente, los que resuelvan recursos. La motivación, cuando así lo exige la ley, no constituye en consecuencia, una mera formalidad, sino un requisito sustancial, cuya finalidad es que la Administración no sólo se ajuste al principio de legalidad y sea objetiva al tomar un decisión particular, alejándose de la arbitrariedad, sino también que el interesado conozca las razones de tal proceder, es decir, cuál es el fundamento y</w:t>
      </w:r>
    </w:p>
    <w:p w:rsidR="00475931" w:rsidRDefault="00475931">
      <w:pPr>
        <w:kinsoku w:val="0"/>
        <w:overflowPunct w:val="0"/>
        <w:autoSpaceDE/>
        <w:autoSpaceDN/>
        <w:adjustRightInd/>
        <w:spacing w:before="29" w:line="536" w:lineRule="exact"/>
        <w:jc w:val="right"/>
        <w:textAlignment w:val="baseline"/>
        <w:rPr>
          <w:i/>
          <w:iCs/>
          <w:spacing w:val="14"/>
          <w:sz w:val="33"/>
          <w:szCs w:val="33"/>
          <w:lang w:val="es-ES" w:eastAsia="es-ES"/>
        </w:rPr>
      </w:pPr>
    </w:p>
    <w:p w:rsidR="00475931" w:rsidRPr="0067432B" w:rsidRDefault="00475931" w:rsidP="0067432B">
      <w:pPr>
        <w:kinsoku w:val="0"/>
        <w:overflowPunct w:val="0"/>
        <w:autoSpaceDE/>
        <w:autoSpaceDN/>
        <w:adjustRightInd/>
        <w:spacing w:line="337" w:lineRule="exact"/>
        <w:ind w:right="612"/>
        <w:jc w:val="right"/>
        <w:textAlignment w:val="baseline"/>
        <w:rPr>
          <w:i/>
          <w:iCs/>
          <w:spacing w:val="-37"/>
          <w:sz w:val="33"/>
          <w:szCs w:val="33"/>
          <w:lang w:val="es-ES" w:eastAsia="es-ES"/>
        </w:rPr>
        <w:sectPr w:rsidR="00475931" w:rsidRPr="0067432B">
          <w:pgSz w:w="12312" w:h="15821"/>
          <w:pgMar w:top="1320" w:right="1000" w:bottom="130" w:left="2312" w:header="720" w:footer="720" w:gutter="0"/>
          <w:cols w:space="720"/>
          <w:noEndnote/>
        </w:sectPr>
      </w:pPr>
    </w:p>
    <w:p w:rsidR="00475931" w:rsidRDefault="00475931">
      <w:pPr>
        <w:kinsoku w:val="0"/>
        <w:overflowPunct w:val="0"/>
        <w:autoSpaceDE/>
        <w:autoSpaceDN/>
        <w:adjustRightInd/>
        <w:spacing w:line="340" w:lineRule="exact"/>
        <w:ind w:left="576" w:right="648"/>
        <w:jc w:val="both"/>
        <w:textAlignment w:val="baseline"/>
        <w:rPr>
          <w:b/>
          <w:bCs/>
          <w:sz w:val="26"/>
          <w:szCs w:val="26"/>
          <w:lang w:val="es-ES" w:eastAsia="es-ES"/>
        </w:rPr>
      </w:pPr>
      <w:r>
        <w:rPr>
          <w:sz w:val="26"/>
          <w:szCs w:val="26"/>
          <w:lang w:val="es-ES" w:eastAsia="es-ES"/>
        </w:rPr>
        <w:lastRenderedPageBreak/>
        <w:t xml:space="preserve">justificación de su contenido; lo contrario, lleva a que el acto administrativo se presente externamente como ilógico y arbitrario. Pero el tema de la motivación, no sólo es importante para el administrado destinatario del acto, porque en su ausencia, no puede saber la base de la decisión, lo que impide a su vez ejercer adecuadamente los recursos otorgados por la ley, sino que también se constituye en un escollo para el órgano que ha de conocer la alzada administrativa y el Juez de la jurisdicción contencioso administrativa, porque priva al superior y al Juzgador de los elementos de conocimiento necesarios para analizar la legalidad del acto administrativo (...)." </w:t>
      </w:r>
      <w:r>
        <w:rPr>
          <w:b/>
          <w:bCs/>
          <w:sz w:val="26"/>
          <w:szCs w:val="26"/>
          <w:lang w:val="es-ES" w:eastAsia="es-ES"/>
        </w:rPr>
        <w:t>(Sección Segunda del Tribunal Contencioso Administrativo. Sentencia N° 481 de las 10:50 Hrs. del 8 de octubre del 2003) (El resaltado en letra itálica, no es del original)</w:t>
      </w:r>
    </w:p>
    <w:p w:rsidR="00475931" w:rsidRDefault="00475931">
      <w:pPr>
        <w:kinsoku w:val="0"/>
        <w:overflowPunct w:val="0"/>
        <w:autoSpaceDE/>
        <w:autoSpaceDN/>
        <w:adjustRightInd/>
        <w:spacing w:before="328" w:line="353" w:lineRule="exact"/>
        <w:ind w:left="576" w:right="648"/>
        <w:jc w:val="both"/>
        <w:textAlignment w:val="baseline"/>
        <w:rPr>
          <w:sz w:val="26"/>
          <w:szCs w:val="26"/>
          <w:lang w:val="es-ES" w:eastAsia="es-ES"/>
        </w:rPr>
      </w:pPr>
      <w:r>
        <w:rPr>
          <w:sz w:val="26"/>
          <w:szCs w:val="26"/>
          <w:lang w:val="es-ES" w:eastAsia="es-ES"/>
        </w:rPr>
        <w:t>Y en un Precedente de la misma Sala Constitucional, el cual nos llama la atención, tal Instancia indica:</w:t>
      </w:r>
    </w:p>
    <w:p w:rsidR="00475931" w:rsidRDefault="0067432B">
      <w:pPr>
        <w:kinsoku w:val="0"/>
        <w:overflowPunct w:val="0"/>
        <w:autoSpaceDE/>
        <w:autoSpaceDN/>
        <w:adjustRightInd/>
        <w:spacing w:before="388" w:line="298" w:lineRule="exact"/>
        <w:ind w:left="72" w:right="72"/>
        <w:jc w:val="both"/>
        <w:textAlignment w:val="baseline"/>
        <w:rPr>
          <w:sz w:val="26"/>
          <w:szCs w:val="26"/>
          <w:lang w:val="es-ES" w:eastAsia="es-ES"/>
        </w:rPr>
      </w:pPr>
      <w:r>
        <w:rPr>
          <w:b/>
          <w:bCs/>
          <w:sz w:val="26"/>
          <w:szCs w:val="26"/>
          <w:lang w:val="es-ES" w:eastAsia="es-ES"/>
        </w:rPr>
        <w:t>…</w:t>
      </w:r>
      <w:r w:rsidR="00475931">
        <w:rPr>
          <w:b/>
          <w:bCs/>
          <w:sz w:val="26"/>
          <w:szCs w:val="26"/>
          <w:lang w:val="es-ES" w:eastAsia="es-ES"/>
        </w:rPr>
        <w:t xml:space="preserve">"HL-SOBRE EL FONDO. </w:t>
      </w:r>
      <w:r w:rsidR="00475931">
        <w:rPr>
          <w:sz w:val="26"/>
          <w:szCs w:val="26"/>
          <w:lang w:val="es-ES" w:eastAsia="es-ES"/>
        </w:rPr>
        <w:t>La Sala entiende que una decisión es arbitraria cuando carece de razones, cuando simplemente es antojadiza o producto de una ocurrencia o de un capricho y que no se sostiene ante el más mínimo análisis. Al contrario, la decisión tiene fundamento en la medida en que se afirmen circunstancias de hecho y de derecho que se ofrezcan como base sobre la cual se apoya la decisión.</w:t>
      </w:r>
      <w:r>
        <w:rPr>
          <w:sz w:val="26"/>
          <w:szCs w:val="26"/>
          <w:lang w:val="es-ES" w:eastAsia="es-ES"/>
        </w:rPr>
        <w:t xml:space="preserve"> </w:t>
      </w:r>
      <w:r w:rsidR="00475931">
        <w:rPr>
          <w:sz w:val="26"/>
          <w:szCs w:val="26"/>
          <w:lang w:val="es-ES" w:eastAsia="es-ES"/>
        </w:rPr>
        <w:t>Estas afirmaciones no pueden ser frases trilladas o rutinarias que sirvan para fundamentar cualquier c</w:t>
      </w:r>
      <w:r>
        <w:rPr>
          <w:sz w:val="26"/>
          <w:szCs w:val="26"/>
          <w:lang w:val="es-ES" w:eastAsia="es-ES"/>
        </w:rPr>
        <w:t>osa, sino razones concreta</w:t>
      </w:r>
      <w:r w:rsidR="00475931">
        <w:rPr>
          <w:sz w:val="26"/>
          <w:szCs w:val="26"/>
          <w:lang w:val="es-ES" w:eastAsia="es-ES"/>
        </w:rPr>
        <w:t>s que se refieran al caso concreto. La Administración está en el deber de fundamentar, porque solo así el administrado está en posibilidad de analizar la decisión y de impugnarla. No podrá defenderse la persona que no conozca las razones de la Administración, pues no podrá poner las siquiera en duda. Así, desde el punto de vista constitucional tampoco debe confundirse la motivación, como derecho constitucional, con un mero requisito formal. Al contrario, este requisito tiene una finalidad: la defensa. La falta de un requisito formal, en un proceso administrativo, es un asunto de control de legalidad. Pero si esa falta limita además la posibilidad del administrado de defenderse, se convierte en un problema de derechos fundamentales.</w:t>
      </w:r>
    </w:p>
    <w:p w:rsidR="00475931" w:rsidRDefault="00475931">
      <w:pPr>
        <w:kinsoku w:val="0"/>
        <w:overflowPunct w:val="0"/>
        <w:autoSpaceDE/>
        <w:autoSpaceDN/>
        <w:adjustRightInd/>
        <w:spacing w:before="693" w:after="370" w:line="303" w:lineRule="exact"/>
        <w:ind w:left="72" w:right="72"/>
        <w:jc w:val="both"/>
        <w:textAlignment w:val="baseline"/>
        <w:rPr>
          <w:sz w:val="26"/>
          <w:szCs w:val="26"/>
          <w:lang w:val="es-ES" w:eastAsia="es-ES"/>
        </w:rPr>
      </w:pPr>
      <w:r>
        <w:rPr>
          <w:sz w:val="26"/>
          <w:szCs w:val="26"/>
          <w:lang w:val="es-ES" w:eastAsia="es-ES"/>
        </w:rPr>
        <w:t>En virtud de que la autoridad recurrida no rindió el informe solicitado, lo procedente es declarar con lugar el recurso por violación al derecho de defensa de la recurrente, en vista de que con la falta de fundamentación de la resolución que denegó su solicitud, se convirtió la actuación administrativa en un acto arbitrario en los términos dichos, soslayando la posibilidad de poder ejercer adecuadamente su derecho de defensa como se ha establecido. Por lo anterior procede acoger el</w:t>
      </w:r>
    </w:p>
    <w:p w:rsidR="00475931" w:rsidRDefault="00475931">
      <w:pPr>
        <w:widowControl/>
        <w:rPr>
          <w:sz w:val="24"/>
          <w:szCs w:val="24"/>
        </w:rPr>
        <w:sectPr w:rsidR="00475931">
          <w:pgSz w:w="12298" w:h="15859"/>
          <w:pgMar w:top="1340" w:right="1692" w:bottom="643" w:left="1606" w:header="720" w:footer="720" w:gutter="0"/>
          <w:cols w:space="720"/>
          <w:noEndnote/>
        </w:sectPr>
      </w:pPr>
    </w:p>
    <w:p w:rsidR="00475931" w:rsidRDefault="0067432B" w:rsidP="0067432B">
      <w:pPr>
        <w:tabs>
          <w:tab w:val="right" w:pos="3888"/>
        </w:tabs>
        <w:kinsoku w:val="0"/>
        <w:overflowPunct w:val="0"/>
        <w:autoSpaceDE/>
        <w:autoSpaceDN/>
        <w:adjustRightInd/>
        <w:spacing w:line="299" w:lineRule="exact"/>
        <w:textAlignment w:val="baseline"/>
        <w:rPr>
          <w:b/>
          <w:bCs/>
          <w:i/>
          <w:iCs/>
          <w:sz w:val="26"/>
          <w:szCs w:val="26"/>
          <w:lang w:val="es-ES" w:eastAsia="es-ES"/>
        </w:rPr>
      </w:pPr>
      <w:r>
        <w:rPr>
          <w:b/>
          <w:bCs/>
          <w:i/>
          <w:iCs/>
          <w:sz w:val="26"/>
          <w:szCs w:val="26"/>
          <w:lang w:val="es-ES" w:eastAsia="es-ES"/>
        </w:rPr>
        <w:tab/>
      </w:r>
    </w:p>
    <w:p w:rsidR="00475931" w:rsidRDefault="00475931">
      <w:pPr>
        <w:widowControl/>
        <w:rPr>
          <w:sz w:val="24"/>
          <w:szCs w:val="24"/>
        </w:rPr>
        <w:sectPr w:rsidR="00475931">
          <w:type w:val="continuous"/>
          <w:pgSz w:w="12298" w:h="15859"/>
          <w:pgMar w:top="1340" w:right="1074" w:bottom="643" w:left="7204" w:header="720" w:footer="720" w:gutter="0"/>
          <w:cols w:space="720"/>
          <w:noEndnote/>
        </w:sectPr>
      </w:pPr>
    </w:p>
    <w:p w:rsidR="00475931" w:rsidRDefault="00475931">
      <w:pPr>
        <w:kinsoku w:val="0"/>
        <w:overflowPunct w:val="0"/>
        <w:autoSpaceDE/>
        <w:autoSpaceDN/>
        <w:adjustRightInd/>
        <w:spacing w:before="3" w:line="307" w:lineRule="exact"/>
        <w:ind w:left="72" w:right="72"/>
        <w:jc w:val="both"/>
        <w:textAlignment w:val="baseline"/>
        <w:rPr>
          <w:sz w:val="26"/>
          <w:szCs w:val="26"/>
          <w:lang w:val="es-ES" w:eastAsia="es-ES"/>
        </w:rPr>
      </w:pPr>
      <w:r>
        <w:rPr>
          <w:sz w:val="26"/>
          <w:szCs w:val="26"/>
          <w:lang w:val="es-ES" w:eastAsia="es-ES"/>
        </w:rPr>
        <w:lastRenderedPageBreak/>
        <w:t>recurso como en efecto se dispone."... (Resolución No. 2007-11431 de la Sala Constitucional)</w:t>
      </w:r>
    </w:p>
    <w:p w:rsidR="00475931" w:rsidRDefault="00475931">
      <w:pPr>
        <w:kinsoku w:val="0"/>
        <w:overflowPunct w:val="0"/>
        <w:autoSpaceDE/>
        <w:autoSpaceDN/>
        <w:adjustRightInd/>
        <w:spacing w:before="669" w:line="374" w:lineRule="exact"/>
        <w:ind w:left="72" w:right="72"/>
        <w:jc w:val="both"/>
        <w:textAlignment w:val="baseline"/>
        <w:rPr>
          <w:spacing w:val="6"/>
          <w:sz w:val="26"/>
          <w:szCs w:val="26"/>
          <w:lang w:val="es-ES" w:eastAsia="es-ES"/>
        </w:rPr>
      </w:pPr>
      <w:r>
        <w:rPr>
          <w:spacing w:val="6"/>
          <w:sz w:val="26"/>
          <w:szCs w:val="26"/>
          <w:lang w:val="es-ES" w:eastAsia="es-ES"/>
        </w:rPr>
        <w:t xml:space="preserve">Así las cosas y desde la Perspectiva del Análisis de Legalidad Propio de este Tribunal, conforme el mérito de lo expuesto </w:t>
      </w:r>
      <w:r>
        <w:rPr>
          <w:i/>
          <w:iCs/>
          <w:spacing w:val="6"/>
          <w:sz w:val="29"/>
          <w:szCs w:val="29"/>
          <w:lang w:val="es-ES" w:eastAsia="es-ES"/>
        </w:rPr>
        <w:t xml:space="preserve">supra, </w:t>
      </w:r>
      <w:r>
        <w:rPr>
          <w:spacing w:val="6"/>
          <w:sz w:val="26"/>
          <w:szCs w:val="26"/>
          <w:lang w:val="es-ES" w:eastAsia="es-ES"/>
        </w:rPr>
        <w:t xml:space="preserve">se determina la Procedencia de la Apelación y, particularmente, de la Nulidad Planteada contra el </w:t>
      </w:r>
      <w:r>
        <w:rPr>
          <w:b/>
          <w:bCs/>
          <w:spacing w:val="6"/>
          <w:sz w:val="26"/>
          <w:szCs w:val="26"/>
          <w:lang w:val="es-ES" w:eastAsia="es-ES"/>
        </w:rPr>
        <w:t xml:space="preserve">Acuerdo No. 7.13 de la Sesión Ordinaria No. 66-2015 del 02 de Diciembre del 2015, </w:t>
      </w:r>
      <w:r>
        <w:rPr>
          <w:spacing w:val="6"/>
          <w:sz w:val="26"/>
          <w:szCs w:val="26"/>
          <w:lang w:val="es-ES" w:eastAsia="es-ES"/>
        </w:rPr>
        <w:t xml:space="preserve">de la Junta Directiva del Consejo de Transporte Público. Acto que debe </w:t>
      </w:r>
      <w:r>
        <w:rPr>
          <w:b/>
          <w:bCs/>
          <w:i/>
          <w:iCs/>
          <w:spacing w:val="6"/>
          <w:sz w:val="26"/>
          <w:szCs w:val="26"/>
          <w:lang w:val="es-ES" w:eastAsia="es-ES"/>
        </w:rPr>
        <w:t xml:space="preserve">ANULARSE </w:t>
      </w:r>
      <w:r>
        <w:rPr>
          <w:spacing w:val="6"/>
          <w:sz w:val="26"/>
          <w:szCs w:val="26"/>
          <w:lang w:val="es-ES" w:eastAsia="es-ES"/>
        </w:rPr>
        <w:t>en todo.</w:t>
      </w:r>
    </w:p>
    <w:p w:rsidR="00475931" w:rsidRDefault="00475931">
      <w:pPr>
        <w:kinsoku w:val="0"/>
        <w:overflowPunct w:val="0"/>
        <w:autoSpaceDE/>
        <w:autoSpaceDN/>
        <w:adjustRightInd/>
        <w:spacing w:before="453" w:line="374" w:lineRule="exact"/>
        <w:ind w:left="72" w:right="72"/>
        <w:jc w:val="both"/>
        <w:textAlignment w:val="baseline"/>
        <w:rPr>
          <w:spacing w:val="8"/>
          <w:sz w:val="26"/>
          <w:szCs w:val="26"/>
          <w:lang w:val="es-ES" w:eastAsia="es-ES"/>
        </w:rPr>
      </w:pPr>
      <w:r>
        <w:rPr>
          <w:spacing w:val="8"/>
          <w:sz w:val="26"/>
          <w:szCs w:val="26"/>
          <w:lang w:val="es-ES" w:eastAsia="es-ES"/>
        </w:rPr>
        <w:t>Se deja en claro que lo definido por esta Resolución no conlleva el Otorgamiento de Ningún Tipo de Autorización a la firma Recurrente para que Opere el Servicio Denegado; sino que Manda a que los órganos Técnicos y Jurídicos del Consejo de Transporte Público, conforme a lo Referido por este Medio, realicen una Revaloración debida del Caso, en forma ajustada a la Justicia Pronta y Cumplida que debe mediar en la especie.</w:t>
      </w:r>
    </w:p>
    <w:p w:rsidR="00475931" w:rsidRDefault="00475931">
      <w:pPr>
        <w:kinsoku w:val="0"/>
        <w:overflowPunct w:val="0"/>
        <w:autoSpaceDE/>
        <w:autoSpaceDN/>
        <w:adjustRightInd/>
        <w:spacing w:before="793" w:line="301" w:lineRule="exact"/>
        <w:ind w:left="72" w:right="72"/>
        <w:jc w:val="center"/>
        <w:textAlignment w:val="baseline"/>
        <w:rPr>
          <w:b/>
          <w:bCs/>
          <w:i/>
          <w:iCs/>
          <w:sz w:val="26"/>
          <w:szCs w:val="26"/>
          <w:lang w:val="es-ES" w:eastAsia="es-ES"/>
        </w:rPr>
      </w:pPr>
      <w:r>
        <w:rPr>
          <w:b/>
          <w:bCs/>
          <w:i/>
          <w:iCs/>
          <w:sz w:val="26"/>
          <w:szCs w:val="26"/>
          <w:lang w:val="es-ES" w:eastAsia="es-ES"/>
        </w:rPr>
        <w:t>Por Tanto</w:t>
      </w:r>
    </w:p>
    <w:p w:rsidR="00475931" w:rsidRDefault="00475931">
      <w:pPr>
        <w:numPr>
          <w:ilvl w:val="0"/>
          <w:numId w:val="20"/>
        </w:numPr>
        <w:tabs>
          <w:tab w:val="right" w:pos="8928"/>
        </w:tabs>
        <w:kinsoku w:val="0"/>
        <w:overflowPunct w:val="0"/>
        <w:autoSpaceDE/>
        <w:autoSpaceDN/>
        <w:adjustRightInd/>
        <w:spacing w:before="338" w:line="346" w:lineRule="exact"/>
        <w:ind w:right="72"/>
        <w:jc w:val="both"/>
        <w:textAlignment w:val="baseline"/>
        <w:rPr>
          <w:spacing w:val="-2"/>
          <w:sz w:val="26"/>
          <w:szCs w:val="26"/>
          <w:lang w:val="es-ES" w:eastAsia="es-ES"/>
        </w:rPr>
      </w:pPr>
      <w:r>
        <w:rPr>
          <w:spacing w:val="-2"/>
          <w:sz w:val="26"/>
          <w:szCs w:val="26"/>
          <w:lang w:val="es-ES" w:eastAsia="es-ES"/>
        </w:rPr>
        <w:t xml:space="preserve">Según todo lo referido antes, </w:t>
      </w:r>
      <w:r>
        <w:rPr>
          <w:b/>
          <w:bCs/>
          <w:spacing w:val="-2"/>
          <w:sz w:val="26"/>
          <w:szCs w:val="26"/>
          <w:lang w:val="es-ES" w:eastAsia="es-ES"/>
        </w:rPr>
        <w:t xml:space="preserve">SE DECLARAN </w:t>
      </w:r>
      <w:r>
        <w:rPr>
          <w:b/>
          <w:bCs/>
          <w:spacing w:val="-2"/>
          <w:sz w:val="26"/>
          <w:szCs w:val="26"/>
          <w:u w:val="single"/>
          <w:lang w:val="es-ES" w:eastAsia="es-ES"/>
        </w:rPr>
        <w:t>CON LUGAR</w:t>
      </w:r>
      <w:r>
        <w:rPr>
          <w:spacing w:val="-2"/>
          <w:sz w:val="26"/>
          <w:szCs w:val="26"/>
          <w:lang w:val="es-ES" w:eastAsia="es-ES"/>
        </w:rPr>
        <w:t xml:space="preserve"> el </w:t>
      </w:r>
      <w:r>
        <w:rPr>
          <w:b/>
          <w:bCs/>
          <w:spacing w:val="-2"/>
          <w:sz w:val="26"/>
          <w:szCs w:val="26"/>
          <w:lang w:val="es-ES" w:eastAsia="es-ES"/>
        </w:rPr>
        <w:t>RECURSO</w:t>
      </w:r>
      <w:r>
        <w:rPr>
          <w:b/>
          <w:bCs/>
          <w:spacing w:val="-2"/>
          <w:sz w:val="26"/>
          <w:szCs w:val="26"/>
          <w:lang w:val="es-ES" w:eastAsia="es-ES"/>
        </w:rPr>
        <w:br/>
        <w:t xml:space="preserve">DE APELACIÓN </w:t>
      </w:r>
      <w:r>
        <w:rPr>
          <w:spacing w:val="-2"/>
          <w:sz w:val="26"/>
          <w:szCs w:val="26"/>
          <w:lang w:val="es-ES" w:eastAsia="es-ES"/>
        </w:rPr>
        <w:t xml:space="preserve">en subsidio y la </w:t>
      </w:r>
      <w:r>
        <w:rPr>
          <w:b/>
          <w:bCs/>
          <w:spacing w:val="-2"/>
          <w:sz w:val="26"/>
          <w:szCs w:val="26"/>
          <w:lang w:val="es-ES" w:eastAsia="es-ES"/>
        </w:rPr>
        <w:t xml:space="preserve">ACCIÓN DE NULIDAD ABSOLUTA </w:t>
      </w:r>
      <w:r>
        <w:rPr>
          <w:spacing w:val="-2"/>
          <w:sz w:val="26"/>
          <w:szCs w:val="26"/>
          <w:lang w:val="es-ES" w:eastAsia="es-ES"/>
        </w:rPr>
        <w:t xml:space="preserve">concomitante presentados por la firma </w:t>
      </w:r>
      <w:r>
        <w:rPr>
          <w:b/>
          <w:bCs/>
          <w:spacing w:val="-2"/>
          <w:sz w:val="26"/>
          <w:szCs w:val="26"/>
          <w:lang w:val="es-ES" w:eastAsia="es-ES"/>
        </w:rPr>
        <w:t>T</w:t>
      </w:r>
      <w:r w:rsidR="0067432B">
        <w:rPr>
          <w:b/>
          <w:bCs/>
          <w:spacing w:val="-2"/>
          <w:sz w:val="26"/>
          <w:szCs w:val="26"/>
          <w:lang w:val="es-ES" w:eastAsia="es-ES"/>
        </w:rPr>
        <w:t>.C.P.L.</w:t>
      </w:r>
      <w:r>
        <w:rPr>
          <w:b/>
          <w:bCs/>
          <w:spacing w:val="-2"/>
          <w:sz w:val="26"/>
          <w:szCs w:val="26"/>
          <w:lang w:val="es-ES" w:eastAsia="es-ES"/>
        </w:rPr>
        <w:t xml:space="preserve"> (T</w:t>
      </w:r>
      <w:r w:rsidR="0067432B">
        <w:rPr>
          <w:b/>
          <w:bCs/>
          <w:spacing w:val="-2"/>
          <w:sz w:val="26"/>
          <w:szCs w:val="26"/>
          <w:lang w:val="es-ES" w:eastAsia="es-ES"/>
        </w:rPr>
        <w:t>.L.</w:t>
      </w:r>
      <w:r>
        <w:rPr>
          <w:b/>
          <w:bCs/>
          <w:spacing w:val="-2"/>
          <w:sz w:val="26"/>
          <w:szCs w:val="26"/>
          <w:lang w:val="es-ES" w:eastAsia="es-ES"/>
        </w:rPr>
        <w:t xml:space="preserve">), </w:t>
      </w:r>
      <w:r>
        <w:rPr>
          <w:spacing w:val="-2"/>
          <w:sz w:val="26"/>
          <w:szCs w:val="26"/>
          <w:lang w:val="es-ES" w:eastAsia="es-ES"/>
        </w:rPr>
        <w:t xml:space="preserve">cédula de persona jurídica número </w:t>
      </w:r>
      <w:r w:rsidR="0067432B">
        <w:rPr>
          <w:spacing w:val="-2"/>
          <w:sz w:val="26"/>
          <w:szCs w:val="26"/>
          <w:lang w:val="es-ES" w:eastAsia="es-ES"/>
        </w:rPr>
        <w:t>…</w:t>
      </w:r>
      <w:r>
        <w:rPr>
          <w:spacing w:val="-2"/>
          <w:sz w:val="26"/>
          <w:szCs w:val="26"/>
          <w:lang w:val="es-ES" w:eastAsia="es-ES"/>
        </w:rPr>
        <w:t>, representada al efecto por sus Apoderados Generalísimos sin límite de suma, Señores A</w:t>
      </w:r>
      <w:r w:rsidR="0067432B">
        <w:rPr>
          <w:spacing w:val="-2"/>
          <w:sz w:val="26"/>
          <w:szCs w:val="26"/>
          <w:lang w:val="es-ES" w:eastAsia="es-ES"/>
        </w:rPr>
        <w:t>.S.A.</w:t>
      </w:r>
      <w:r>
        <w:rPr>
          <w:spacing w:val="-2"/>
          <w:sz w:val="26"/>
          <w:szCs w:val="26"/>
          <w:lang w:val="es-ES" w:eastAsia="es-ES"/>
        </w:rPr>
        <w:t xml:space="preserve"> y T</w:t>
      </w:r>
      <w:r w:rsidR="0067432B">
        <w:rPr>
          <w:spacing w:val="-2"/>
          <w:sz w:val="26"/>
          <w:szCs w:val="26"/>
          <w:lang w:val="es-ES" w:eastAsia="es-ES"/>
        </w:rPr>
        <w:t>.A.G.W.</w:t>
      </w:r>
      <w:r>
        <w:rPr>
          <w:spacing w:val="-2"/>
          <w:sz w:val="26"/>
          <w:szCs w:val="26"/>
          <w:lang w:val="es-ES" w:eastAsia="es-ES"/>
        </w:rPr>
        <w:t xml:space="preserve">, cédulas de identidad números </w:t>
      </w:r>
      <w:r w:rsidR="0067432B">
        <w:rPr>
          <w:spacing w:val="-2"/>
          <w:sz w:val="26"/>
          <w:szCs w:val="26"/>
          <w:lang w:val="es-ES" w:eastAsia="es-ES"/>
        </w:rPr>
        <w:t>…</w:t>
      </w:r>
      <w:r>
        <w:rPr>
          <w:spacing w:val="-2"/>
          <w:sz w:val="26"/>
          <w:szCs w:val="26"/>
          <w:lang w:val="es-ES" w:eastAsia="es-ES"/>
        </w:rPr>
        <w:t xml:space="preserve"> y </w:t>
      </w:r>
      <w:r w:rsidR="0067432B">
        <w:rPr>
          <w:spacing w:val="-2"/>
          <w:sz w:val="26"/>
          <w:szCs w:val="26"/>
          <w:lang w:val="es-ES" w:eastAsia="es-ES"/>
        </w:rPr>
        <w:t>…</w:t>
      </w:r>
      <w:r>
        <w:rPr>
          <w:spacing w:val="-2"/>
          <w:sz w:val="26"/>
          <w:szCs w:val="26"/>
          <w:lang w:val="es-ES" w:eastAsia="es-ES"/>
        </w:rPr>
        <w:t xml:space="preserve">, en contra del </w:t>
      </w:r>
      <w:r>
        <w:rPr>
          <w:b/>
          <w:bCs/>
          <w:spacing w:val="-2"/>
          <w:sz w:val="26"/>
          <w:szCs w:val="26"/>
          <w:lang w:val="es-ES" w:eastAsia="es-ES"/>
        </w:rPr>
        <w:t xml:space="preserve">Acuerdo No. 7.13 de la Sesión Ordinaria No. 66-2015 del 02 de Diciembre del 2015, </w:t>
      </w:r>
      <w:r>
        <w:rPr>
          <w:spacing w:val="-2"/>
          <w:sz w:val="26"/>
          <w:szCs w:val="26"/>
          <w:lang w:val="es-ES" w:eastAsia="es-ES"/>
        </w:rPr>
        <w:t>de la Junta Directiva del Consejo de Transporte Público. Anulándose el Acto en cuestión.</w:t>
      </w:r>
    </w:p>
    <w:p w:rsidR="00475931" w:rsidRDefault="00475931">
      <w:pPr>
        <w:numPr>
          <w:ilvl w:val="0"/>
          <w:numId w:val="21"/>
        </w:numPr>
        <w:kinsoku w:val="0"/>
        <w:overflowPunct w:val="0"/>
        <w:autoSpaceDE/>
        <w:autoSpaceDN/>
        <w:adjustRightInd/>
        <w:spacing w:before="216" w:after="647" w:line="344" w:lineRule="exact"/>
        <w:ind w:right="72"/>
        <w:jc w:val="both"/>
        <w:textAlignment w:val="baseline"/>
        <w:rPr>
          <w:sz w:val="26"/>
          <w:szCs w:val="26"/>
          <w:lang w:val="es-ES" w:eastAsia="es-ES"/>
        </w:rPr>
      </w:pPr>
      <w:r>
        <w:rPr>
          <w:sz w:val="26"/>
          <w:szCs w:val="26"/>
          <w:lang w:val="es-ES" w:eastAsia="es-ES"/>
        </w:rPr>
        <w:t xml:space="preserve">Conforme las determinaciones del numeral 22, </w:t>
      </w:r>
      <w:r>
        <w:rPr>
          <w:sz w:val="26"/>
          <w:szCs w:val="26"/>
          <w:vertAlign w:val="superscript"/>
          <w:lang w:val="es-ES" w:eastAsia="es-ES"/>
        </w:rPr>
        <w:t>-</w:t>
      </w:r>
      <w:r>
        <w:rPr>
          <w:sz w:val="26"/>
          <w:szCs w:val="26"/>
          <w:lang w:val="es-ES" w:eastAsia="es-ES"/>
        </w:rPr>
        <w:t>inciso c), de la Ley No. 7969, se da por agotada la vía administrativa, toda vez que contra este acto resolutorio no procede recurso alguno.</w:t>
      </w:r>
    </w:p>
    <w:p w:rsidR="00475931" w:rsidRDefault="00475931">
      <w:pPr>
        <w:widowControl/>
        <w:rPr>
          <w:sz w:val="24"/>
          <w:szCs w:val="24"/>
        </w:rPr>
        <w:sectPr w:rsidR="00475931">
          <w:pgSz w:w="12298" w:h="15802"/>
          <w:pgMar w:top="1300" w:right="1687" w:bottom="111" w:left="1611" w:header="720" w:footer="720" w:gutter="0"/>
          <w:cols w:space="720"/>
          <w:noEndnote/>
        </w:sectPr>
      </w:pPr>
    </w:p>
    <w:p w:rsidR="00475931" w:rsidRDefault="00475931">
      <w:pPr>
        <w:widowControl/>
        <w:rPr>
          <w:sz w:val="24"/>
          <w:szCs w:val="24"/>
        </w:rPr>
        <w:sectPr w:rsidR="00475931">
          <w:type w:val="continuous"/>
          <w:pgSz w:w="12298" w:h="15802"/>
          <w:pgMar w:top="1300" w:right="1064" w:bottom="111" w:left="7214" w:header="720" w:footer="720" w:gutter="0"/>
          <w:cols w:space="720"/>
          <w:noEndnote/>
        </w:sectPr>
      </w:pPr>
    </w:p>
    <w:p w:rsidR="00475931" w:rsidRDefault="00475931">
      <w:pPr>
        <w:numPr>
          <w:ilvl w:val="0"/>
          <w:numId w:val="22"/>
        </w:numPr>
        <w:kinsoku w:val="0"/>
        <w:overflowPunct w:val="0"/>
        <w:autoSpaceDE/>
        <w:autoSpaceDN/>
        <w:adjustRightInd/>
        <w:spacing w:line="332" w:lineRule="exact"/>
        <w:ind w:right="72"/>
        <w:jc w:val="both"/>
        <w:textAlignment w:val="baseline"/>
        <w:rPr>
          <w:sz w:val="26"/>
          <w:szCs w:val="26"/>
          <w:lang w:val="es-ES" w:eastAsia="es-ES"/>
        </w:rPr>
      </w:pPr>
      <w:r>
        <w:rPr>
          <w:sz w:val="26"/>
          <w:szCs w:val="26"/>
          <w:lang w:val="es-ES" w:eastAsia="es-ES"/>
        </w:rPr>
        <w:lastRenderedPageBreak/>
        <w:t>Conforme las disposiciones del artículo 16 de la Ley No. 7969, rectora en la materia, se recuerda que los fallos de este Tribunal son de acatamiento inmediato, estricto y obligatorio.</w:t>
      </w:r>
    </w:p>
    <w:p w:rsidR="0067432B" w:rsidRPr="0067432B" w:rsidRDefault="00475931" w:rsidP="0067432B">
      <w:pPr>
        <w:numPr>
          <w:ilvl w:val="0"/>
          <w:numId w:val="22"/>
        </w:numPr>
        <w:kinsoku w:val="0"/>
        <w:overflowPunct w:val="0"/>
        <w:autoSpaceDE/>
        <w:autoSpaceDN/>
        <w:adjustRightInd/>
        <w:spacing w:after="176" w:line="549" w:lineRule="exact"/>
        <w:textAlignment w:val="baseline"/>
        <w:rPr>
          <w:sz w:val="24"/>
          <w:szCs w:val="24"/>
        </w:rPr>
      </w:pPr>
      <w:r>
        <w:rPr>
          <w:sz w:val="26"/>
          <w:szCs w:val="26"/>
          <w:lang w:val="es-ES" w:eastAsia="es-ES"/>
        </w:rPr>
        <w:t>Rige a partir de su notificación.</w:t>
      </w:r>
      <w:r>
        <w:rPr>
          <w:sz w:val="26"/>
          <w:szCs w:val="26"/>
          <w:lang w:val="es-ES" w:eastAsia="es-ES"/>
        </w:rPr>
        <w:br/>
      </w:r>
      <w:r>
        <w:rPr>
          <w:b/>
          <w:bCs/>
          <w:sz w:val="26"/>
          <w:szCs w:val="26"/>
          <w:lang w:val="es-ES" w:eastAsia="es-ES"/>
        </w:rPr>
        <w:t>NOTIFIQUESE.</w:t>
      </w:r>
    </w:p>
    <w:p w:rsidR="0067432B" w:rsidRDefault="0067432B" w:rsidP="0067432B">
      <w:pPr>
        <w:kinsoku w:val="0"/>
        <w:overflowPunct w:val="0"/>
        <w:autoSpaceDE/>
        <w:autoSpaceDN/>
        <w:adjustRightInd/>
        <w:spacing w:after="176" w:line="549" w:lineRule="exact"/>
        <w:ind w:left="72"/>
        <w:textAlignment w:val="baseline"/>
        <w:rPr>
          <w:b/>
          <w:bCs/>
          <w:sz w:val="26"/>
          <w:szCs w:val="26"/>
          <w:lang w:val="es-ES" w:eastAsia="es-ES"/>
        </w:rPr>
      </w:pPr>
    </w:p>
    <w:p w:rsidR="0067432B" w:rsidRPr="00CF40A0" w:rsidRDefault="0067432B" w:rsidP="0067432B">
      <w:pPr>
        <w:kinsoku w:val="0"/>
        <w:overflowPunct w:val="0"/>
        <w:autoSpaceDE/>
        <w:autoSpaceDN/>
        <w:adjustRightInd/>
        <w:spacing w:before="329" w:after="374" w:line="320" w:lineRule="exact"/>
        <w:ind w:left="1008"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67432B" w:rsidRDefault="0067432B" w:rsidP="0067432B">
      <w:pPr>
        <w:pStyle w:val="Style1"/>
        <w:kinsoku w:val="0"/>
        <w:overflowPunct w:val="0"/>
        <w:autoSpaceDE/>
        <w:autoSpaceDN/>
        <w:adjustRightInd/>
        <w:spacing w:before="204" w:after="301" w:line="288" w:lineRule="exact"/>
        <w:ind w:left="1008"/>
        <w:jc w:val="center"/>
        <w:textAlignment w:val="baseline"/>
        <w:rPr>
          <w:rStyle w:val="CharacterStyle1"/>
          <w:b/>
          <w:i/>
          <w:iCs/>
          <w:spacing w:val="5"/>
          <w:sz w:val="26"/>
          <w:szCs w:val="26"/>
        </w:rPr>
      </w:pPr>
      <w:r>
        <w:rPr>
          <w:rStyle w:val="CharacterStyle1"/>
          <w:b/>
          <w:i/>
          <w:iCs/>
          <w:spacing w:val="5"/>
          <w:sz w:val="26"/>
          <w:szCs w:val="26"/>
        </w:rPr>
        <w:t>Presidente</w:t>
      </w:r>
    </w:p>
    <w:p w:rsidR="0067432B" w:rsidRDefault="0067432B" w:rsidP="0067432B">
      <w:pPr>
        <w:kinsoku w:val="0"/>
        <w:overflowPunct w:val="0"/>
        <w:autoSpaceDE/>
        <w:autoSpaceDN/>
        <w:adjustRightInd/>
        <w:spacing w:before="313" w:after="358" w:line="294" w:lineRule="exact"/>
        <w:ind w:left="1008"/>
        <w:jc w:val="center"/>
        <w:textAlignment w:val="baseline"/>
        <w:rPr>
          <w:b/>
          <w:spacing w:val="14"/>
          <w:sz w:val="25"/>
          <w:szCs w:val="25"/>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475931" w:rsidRDefault="0067432B" w:rsidP="0067432B">
      <w:pPr>
        <w:kinsoku w:val="0"/>
        <w:overflowPunct w:val="0"/>
        <w:autoSpaceDE/>
        <w:autoSpaceDN/>
        <w:adjustRightInd/>
        <w:spacing w:after="176" w:line="549" w:lineRule="exact"/>
        <w:ind w:left="72"/>
        <w:textAlignment w:val="baseline"/>
        <w:rPr>
          <w:sz w:val="24"/>
          <w:szCs w:val="24"/>
        </w:rPr>
        <w:sectPr w:rsidR="00475931">
          <w:type w:val="continuous"/>
          <w:pgSz w:w="12312" w:h="15840"/>
          <w:pgMar w:top="1300" w:right="1088" w:bottom="210" w:left="1640" w:header="720" w:footer="720" w:gutter="0"/>
          <w:cols w:space="720"/>
          <w:noEndnote/>
        </w:sectPr>
      </w:pPr>
      <w:bookmarkStart w:id="0" w:name="_GoBack"/>
      <w:bookmarkEnd w:id="0"/>
      <w:r>
        <w:rPr>
          <w:sz w:val="24"/>
          <w:szCs w:val="24"/>
        </w:rPr>
        <w:t xml:space="preserve"> </w:t>
      </w:r>
    </w:p>
    <w:p w:rsidR="00475931" w:rsidRDefault="00475931" w:rsidP="0067432B">
      <w:pPr>
        <w:kinsoku w:val="0"/>
        <w:overflowPunct w:val="0"/>
        <w:autoSpaceDE/>
        <w:autoSpaceDN/>
        <w:adjustRightInd/>
        <w:spacing w:line="920" w:lineRule="exact"/>
        <w:ind w:left="72"/>
        <w:textAlignment w:val="baseline"/>
        <w:rPr>
          <w:i/>
          <w:iCs/>
          <w:spacing w:val="29"/>
          <w:sz w:val="26"/>
          <w:szCs w:val="26"/>
          <w:lang w:val="es-ES" w:eastAsia="es-ES"/>
        </w:rPr>
      </w:pPr>
    </w:p>
    <w:sectPr w:rsidR="00475931">
      <w:type w:val="continuous"/>
      <w:pgSz w:w="12312" w:h="15840"/>
      <w:pgMar w:top="1300" w:right="1088" w:bottom="210" w:left="720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51B8"/>
    <w:multiLevelType w:val="singleLevel"/>
    <w:tmpl w:val="91F27BBC"/>
    <w:lvl w:ilvl="0">
      <w:start w:val="8"/>
      <w:numFmt w:val="lowerLetter"/>
      <w:lvlText w:val="%1.-"/>
      <w:lvlJc w:val="left"/>
      <w:pPr>
        <w:tabs>
          <w:tab w:val="num" w:pos="576"/>
        </w:tabs>
        <w:ind w:left="72"/>
      </w:pPr>
      <w:rPr>
        <w:rFonts w:cs="Times New Roman"/>
        <w:b/>
        <w:i/>
        <w:iCs/>
        <w:snapToGrid/>
        <w:spacing w:val="-8"/>
        <w:sz w:val="27"/>
        <w:szCs w:val="27"/>
      </w:rPr>
    </w:lvl>
  </w:abstractNum>
  <w:abstractNum w:abstractNumId="1" w15:restartNumberingAfterBreak="0">
    <w:nsid w:val="00B3CC5B"/>
    <w:multiLevelType w:val="singleLevel"/>
    <w:tmpl w:val="1252393A"/>
    <w:lvl w:ilvl="0">
      <w:start w:val="3"/>
      <w:numFmt w:val="upperRoman"/>
      <w:lvlText w:val="%1.-"/>
      <w:lvlJc w:val="left"/>
      <w:pPr>
        <w:tabs>
          <w:tab w:val="num" w:pos="792"/>
        </w:tabs>
        <w:ind w:left="72"/>
      </w:pPr>
      <w:rPr>
        <w:rFonts w:cs="Times New Roman"/>
        <w:b/>
        <w:snapToGrid/>
        <w:sz w:val="26"/>
        <w:szCs w:val="26"/>
      </w:rPr>
    </w:lvl>
  </w:abstractNum>
  <w:abstractNum w:abstractNumId="2" w15:restartNumberingAfterBreak="0">
    <w:nsid w:val="00F0A5BD"/>
    <w:multiLevelType w:val="singleLevel"/>
    <w:tmpl w:val="71F8BE66"/>
    <w:lvl w:ilvl="0">
      <w:start w:val="1"/>
      <w:numFmt w:val="lowerLetter"/>
      <w:lvlText w:val="%1.-"/>
      <w:lvlJc w:val="left"/>
      <w:pPr>
        <w:tabs>
          <w:tab w:val="num" w:pos="1440"/>
        </w:tabs>
        <w:ind w:left="576"/>
      </w:pPr>
      <w:rPr>
        <w:rFonts w:cs="Times New Roman"/>
        <w:b/>
        <w:snapToGrid/>
        <w:sz w:val="26"/>
        <w:szCs w:val="26"/>
      </w:rPr>
    </w:lvl>
  </w:abstractNum>
  <w:abstractNum w:abstractNumId="3" w15:restartNumberingAfterBreak="0">
    <w:nsid w:val="00F1098A"/>
    <w:multiLevelType w:val="singleLevel"/>
    <w:tmpl w:val="E4AC465E"/>
    <w:lvl w:ilvl="0">
      <w:start w:val="3"/>
      <w:numFmt w:val="lowerRoman"/>
      <w:lvlText w:val="%1.-"/>
      <w:lvlJc w:val="left"/>
      <w:pPr>
        <w:tabs>
          <w:tab w:val="num" w:pos="720"/>
        </w:tabs>
        <w:ind w:left="0"/>
      </w:pPr>
      <w:rPr>
        <w:rFonts w:cs="Times New Roman"/>
        <w:b/>
        <w:snapToGrid/>
        <w:sz w:val="26"/>
        <w:szCs w:val="26"/>
      </w:rPr>
    </w:lvl>
  </w:abstractNum>
  <w:abstractNum w:abstractNumId="4" w15:restartNumberingAfterBreak="0">
    <w:nsid w:val="0191BD46"/>
    <w:multiLevelType w:val="singleLevel"/>
    <w:tmpl w:val="01849B8E"/>
    <w:lvl w:ilvl="0">
      <w:start w:val="3"/>
      <w:numFmt w:val="lowerLetter"/>
      <w:lvlText w:val="%1.-"/>
      <w:lvlJc w:val="left"/>
      <w:pPr>
        <w:tabs>
          <w:tab w:val="num" w:pos="504"/>
        </w:tabs>
        <w:ind w:left="72"/>
      </w:pPr>
      <w:rPr>
        <w:rFonts w:cs="Times New Roman"/>
        <w:b/>
        <w:i/>
        <w:iCs/>
        <w:snapToGrid/>
        <w:sz w:val="26"/>
        <w:szCs w:val="26"/>
      </w:rPr>
    </w:lvl>
  </w:abstractNum>
  <w:abstractNum w:abstractNumId="5" w15:restartNumberingAfterBreak="0">
    <w:nsid w:val="01FDA6D3"/>
    <w:multiLevelType w:val="singleLevel"/>
    <w:tmpl w:val="53B61342"/>
    <w:lvl w:ilvl="0">
      <w:numFmt w:val="bullet"/>
      <w:suff w:val="nothing"/>
      <w:lvlText w:val="·"/>
      <w:lvlJc w:val="left"/>
      <w:pPr>
        <w:tabs>
          <w:tab w:val="num" w:pos="5616"/>
        </w:tabs>
        <w:ind w:left="5616"/>
      </w:pPr>
      <w:rPr>
        <w:rFonts w:ascii="Symbol" w:hAnsi="Symbol"/>
        <w:i/>
        <w:snapToGrid/>
        <w:sz w:val="27"/>
      </w:rPr>
    </w:lvl>
  </w:abstractNum>
  <w:abstractNum w:abstractNumId="6" w15:restartNumberingAfterBreak="0">
    <w:nsid w:val="027EEAC3"/>
    <w:multiLevelType w:val="singleLevel"/>
    <w:tmpl w:val="1F64B0CA"/>
    <w:lvl w:ilvl="0">
      <w:start w:val="2"/>
      <w:numFmt w:val="lowerRoman"/>
      <w:lvlText w:val="%1.-"/>
      <w:lvlJc w:val="left"/>
      <w:pPr>
        <w:tabs>
          <w:tab w:val="num" w:pos="720"/>
        </w:tabs>
        <w:ind w:left="72"/>
      </w:pPr>
      <w:rPr>
        <w:rFonts w:cs="Times New Roman"/>
        <w:b/>
        <w:bCs/>
        <w:i/>
        <w:iCs/>
        <w:snapToGrid/>
        <w:sz w:val="26"/>
        <w:szCs w:val="26"/>
      </w:rPr>
    </w:lvl>
  </w:abstractNum>
  <w:abstractNum w:abstractNumId="7" w15:restartNumberingAfterBreak="0">
    <w:nsid w:val="0370A830"/>
    <w:multiLevelType w:val="singleLevel"/>
    <w:tmpl w:val="1B107A4A"/>
    <w:lvl w:ilvl="0">
      <w:start w:val="1"/>
      <w:numFmt w:val="decimal"/>
      <w:lvlText w:val="%1."/>
      <w:lvlJc w:val="left"/>
      <w:pPr>
        <w:tabs>
          <w:tab w:val="num" w:pos="360"/>
        </w:tabs>
        <w:ind w:left="72"/>
      </w:pPr>
      <w:rPr>
        <w:rFonts w:cs="Times New Roman"/>
        <w:snapToGrid/>
        <w:spacing w:val="-3"/>
        <w:sz w:val="26"/>
        <w:szCs w:val="26"/>
      </w:rPr>
    </w:lvl>
  </w:abstractNum>
  <w:abstractNum w:abstractNumId="8" w15:restartNumberingAfterBreak="0">
    <w:nsid w:val="04C7A16F"/>
    <w:multiLevelType w:val="singleLevel"/>
    <w:tmpl w:val="00481ACB"/>
    <w:lvl w:ilvl="0">
      <w:start w:val="7"/>
      <w:numFmt w:val="decimal"/>
      <w:lvlText w:val="%1.-"/>
      <w:lvlJc w:val="left"/>
      <w:pPr>
        <w:tabs>
          <w:tab w:val="num" w:pos="216"/>
        </w:tabs>
      </w:pPr>
      <w:rPr>
        <w:rFonts w:ascii="Arial Narrow" w:hAnsi="Arial Narrow" w:cs="Arial Narrow"/>
        <w:snapToGrid/>
        <w:sz w:val="20"/>
        <w:szCs w:val="20"/>
      </w:rPr>
    </w:lvl>
  </w:abstractNum>
  <w:abstractNum w:abstractNumId="9" w15:restartNumberingAfterBreak="0">
    <w:nsid w:val="050219FC"/>
    <w:multiLevelType w:val="singleLevel"/>
    <w:tmpl w:val="60B43C33"/>
    <w:lvl w:ilvl="0">
      <w:start w:val="4"/>
      <w:numFmt w:val="decimal"/>
      <w:lvlText w:val="%1.-"/>
      <w:lvlJc w:val="left"/>
      <w:pPr>
        <w:tabs>
          <w:tab w:val="num" w:pos="432"/>
        </w:tabs>
        <w:ind w:left="72"/>
      </w:pPr>
      <w:rPr>
        <w:rFonts w:cs="Times New Roman"/>
        <w:b/>
        <w:bCs/>
        <w:snapToGrid/>
        <w:spacing w:val="-6"/>
        <w:sz w:val="27"/>
        <w:szCs w:val="27"/>
      </w:rPr>
    </w:lvl>
  </w:abstractNum>
  <w:abstractNum w:abstractNumId="10" w15:restartNumberingAfterBreak="0">
    <w:nsid w:val="0518130C"/>
    <w:multiLevelType w:val="singleLevel"/>
    <w:tmpl w:val="78F70867"/>
    <w:lvl w:ilvl="0">
      <w:start w:val="2"/>
      <w:numFmt w:val="decimal"/>
      <w:lvlText w:val="%1.-"/>
      <w:lvlJc w:val="left"/>
      <w:pPr>
        <w:tabs>
          <w:tab w:val="num" w:pos="216"/>
        </w:tabs>
        <w:ind w:left="72"/>
      </w:pPr>
      <w:rPr>
        <w:rFonts w:ascii="Arial Narrow" w:hAnsi="Arial Narrow" w:cs="Arial Narrow"/>
        <w:snapToGrid/>
        <w:sz w:val="22"/>
        <w:szCs w:val="22"/>
      </w:rPr>
    </w:lvl>
  </w:abstractNum>
  <w:abstractNum w:abstractNumId="11" w15:restartNumberingAfterBreak="0">
    <w:nsid w:val="06FB140B"/>
    <w:multiLevelType w:val="singleLevel"/>
    <w:tmpl w:val="839EA33C"/>
    <w:lvl w:ilvl="0">
      <w:start w:val="1"/>
      <w:numFmt w:val="upperRoman"/>
      <w:lvlText w:val="%1.-"/>
      <w:lvlJc w:val="left"/>
      <w:pPr>
        <w:tabs>
          <w:tab w:val="num" w:pos="792"/>
        </w:tabs>
        <w:ind w:left="72"/>
      </w:pPr>
      <w:rPr>
        <w:rFonts w:cs="Times New Roman"/>
        <w:b/>
        <w:snapToGrid/>
        <w:spacing w:val="-2"/>
        <w:sz w:val="26"/>
        <w:szCs w:val="26"/>
      </w:rPr>
    </w:lvl>
  </w:abstractNum>
  <w:abstractNum w:abstractNumId="12" w15:restartNumberingAfterBreak="0">
    <w:nsid w:val="07629240"/>
    <w:multiLevelType w:val="singleLevel"/>
    <w:tmpl w:val="D5AE1A08"/>
    <w:lvl w:ilvl="0">
      <w:start w:val="1"/>
      <w:numFmt w:val="decimal"/>
      <w:lvlText w:val="%1.-"/>
      <w:lvlJc w:val="left"/>
      <w:pPr>
        <w:tabs>
          <w:tab w:val="num" w:pos="792"/>
        </w:tabs>
      </w:pPr>
      <w:rPr>
        <w:rFonts w:cs="Times New Roman"/>
        <w:b/>
        <w:snapToGrid/>
        <w:spacing w:val="-2"/>
        <w:sz w:val="26"/>
        <w:szCs w:val="26"/>
      </w:rPr>
    </w:lvl>
  </w:abstractNum>
  <w:abstractNum w:abstractNumId="13" w15:restartNumberingAfterBreak="0">
    <w:nsid w:val="07A92175"/>
    <w:multiLevelType w:val="singleLevel"/>
    <w:tmpl w:val="74F08BA5"/>
    <w:lvl w:ilvl="0">
      <w:start w:val="1"/>
      <w:numFmt w:val="decimal"/>
      <w:lvlText w:val="%1.-"/>
      <w:lvlJc w:val="left"/>
      <w:pPr>
        <w:tabs>
          <w:tab w:val="num" w:pos="720"/>
        </w:tabs>
      </w:pPr>
      <w:rPr>
        <w:rFonts w:cs="Times New Roman"/>
        <w:b/>
        <w:bCs/>
        <w:snapToGrid/>
        <w:sz w:val="26"/>
        <w:szCs w:val="26"/>
      </w:rPr>
    </w:lvl>
  </w:abstractNum>
  <w:abstractNum w:abstractNumId="14" w15:restartNumberingAfterBreak="0">
    <w:nsid w:val="101826C3"/>
    <w:multiLevelType w:val="hybridMultilevel"/>
    <w:tmpl w:val="D3BA39E4"/>
    <w:lvl w:ilvl="0" w:tplc="092A00E0">
      <w:numFmt w:val="bullet"/>
      <w:lvlText w:val="-"/>
      <w:lvlJc w:val="left"/>
      <w:pPr>
        <w:ind w:left="1512" w:hanging="360"/>
      </w:pPr>
      <w:rPr>
        <w:rFonts w:ascii="Times New Roman" w:eastAsiaTheme="minorEastAsia" w:hAnsi="Times New Roman" w:cs="Times New Roman" w:hint="default"/>
      </w:rPr>
    </w:lvl>
    <w:lvl w:ilvl="1" w:tplc="140A0003" w:tentative="1">
      <w:start w:val="1"/>
      <w:numFmt w:val="bullet"/>
      <w:lvlText w:val="o"/>
      <w:lvlJc w:val="left"/>
      <w:pPr>
        <w:ind w:left="2232" w:hanging="360"/>
      </w:pPr>
      <w:rPr>
        <w:rFonts w:ascii="Courier New" w:hAnsi="Courier New" w:cs="Courier New" w:hint="default"/>
      </w:rPr>
    </w:lvl>
    <w:lvl w:ilvl="2" w:tplc="140A0005" w:tentative="1">
      <w:start w:val="1"/>
      <w:numFmt w:val="bullet"/>
      <w:lvlText w:val=""/>
      <w:lvlJc w:val="left"/>
      <w:pPr>
        <w:ind w:left="2952" w:hanging="360"/>
      </w:pPr>
      <w:rPr>
        <w:rFonts w:ascii="Wingdings" w:hAnsi="Wingdings" w:hint="default"/>
      </w:rPr>
    </w:lvl>
    <w:lvl w:ilvl="3" w:tplc="140A0001" w:tentative="1">
      <w:start w:val="1"/>
      <w:numFmt w:val="bullet"/>
      <w:lvlText w:val=""/>
      <w:lvlJc w:val="left"/>
      <w:pPr>
        <w:ind w:left="3672" w:hanging="360"/>
      </w:pPr>
      <w:rPr>
        <w:rFonts w:ascii="Symbol" w:hAnsi="Symbol" w:hint="default"/>
      </w:rPr>
    </w:lvl>
    <w:lvl w:ilvl="4" w:tplc="140A0003" w:tentative="1">
      <w:start w:val="1"/>
      <w:numFmt w:val="bullet"/>
      <w:lvlText w:val="o"/>
      <w:lvlJc w:val="left"/>
      <w:pPr>
        <w:ind w:left="4392" w:hanging="360"/>
      </w:pPr>
      <w:rPr>
        <w:rFonts w:ascii="Courier New" w:hAnsi="Courier New" w:cs="Courier New" w:hint="default"/>
      </w:rPr>
    </w:lvl>
    <w:lvl w:ilvl="5" w:tplc="140A0005" w:tentative="1">
      <w:start w:val="1"/>
      <w:numFmt w:val="bullet"/>
      <w:lvlText w:val=""/>
      <w:lvlJc w:val="left"/>
      <w:pPr>
        <w:ind w:left="5112" w:hanging="360"/>
      </w:pPr>
      <w:rPr>
        <w:rFonts w:ascii="Wingdings" w:hAnsi="Wingdings" w:hint="default"/>
      </w:rPr>
    </w:lvl>
    <w:lvl w:ilvl="6" w:tplc="140A0001" w:tentative="1">
      <w:start w:val="1"/>
      <w:numFmt w:val="bullet"/>
      <w:lvlText w:val=""/>
      <w:lvlJc w:val="left"/>
      <w:pPr>
        <w:ind w:left="5832" w:hanging="360"/>
      </w:pPr>
      <w:rPr>
        <w:rFonts w:ascii="Symbol" w:hAnsi="Symbol" w:hint="default"/>
      </w:rPr>
    </w:lvl>
    <w:lvl w:ilvl="7" w:tplc="140A0003" w:tentative="1">
      <w:start w:val="1"/>
      <w:numFmt w:val="bullet"/>
      <w:lvlText w:val="o"/>
      <w:lvlJc w:val="left"/>
      <w:pPr>
        <w:ind w:left="6552" w:hanging="360"/>
      </w:pPr>
      <w:rPr>
        <w:rFonts w:ascii="Courier New" w:hAnsi="Courier New" w:cs="Courier New" w:hint="default"/>
      </w:rPr>
    </w:lvl>
    <w:lvl w:ilvl="8" w:tplc="140A0005" w:tentative="1">
      <w:start w:val="1"/>
      <w:numFmt w:val="bullet"/>
      <w:lvlText w:val=""/>
      <w:lvlJc w:val="left"/>
      <w:pPr>
        <w:ind w:left="7272" w:hanging="360"/>
      </w:pPr>
      <w:rPr>
        <w:rFonts w:ascii="Wingdings" w:hAnsi="Wingdings" w:hint="default"/>
      </w:rPr>
    </w:lvl>
  </w:abstractNum>
  <w:abstractNum w:abstractNumId="15" w15:restartNumberingAfterBreak="0">
    <w:nsid w:val="5A66414B"/>
    <w:multiLevelType w:val="hybridMultilevel"/>
    <w:tmpl w:val="A1E2D294"/>
    <w:lvl w:ilvl="0" w:tplc="3DFE8840">
      <w:numFmt w:val="bullet"/>
      <w:lvlText w:val="-"/>
      <w:lvlJc w:val="left"/>
      <w:pPr>
        <w:ind w:left="1512" w:hanging="360"/>
      </w:pPr>
      <w:rPr>
        <w:rFonts w:ascii="Times New Roman" w:eastAsiaTheme="minorEastAsia" w:hAnsi="Times New Roman" w:cs="Times New Roman" w:hint="default"/>
      </w:rPr>
    </w:lvl>
    <w:lvl w:ilvl="1" w:tplc="140A0003" w:tentative="1">
      <w:start w:val="1"/>
      <w:numFmt w:val="bullet"/>
      <w:lvlText w:val="o"/>
      <w:lvlJc w:val="left"/>
      <w:pPr>
        <w:ind w:left="2232" w:hanging="360"/>
      </w:pPr>
      <w:rPr>
        <w:rFonts w:ascii="Courier New" w:hAnsi="Courier New" w:cs="Courier New" w:hint="default"/>
      </w:rPr>
    </w:lvl>
    <w:lvl w:ilvl="2" w:tplc="140A0005" w:tentative="1">
      <w:start w:val="1"/>
      <w:numFmt w:val="bullet"/>
      <w:lvlText w:val=""/>
      <w:lvlJc w:val="left"/>
      <w:pPr>
        <w:ind w:left="2952" w:hanging="360"/>
      </w:pPr>
      <w:rPr>
        <w:rFonts w:ascii="Wingdings" w:hAnsi="Wingdings" w:hint="default"/>
      </w:rPr>
    </w:lvl>
    <w:lvl w:ilvl="3" w:tplc="140A0001" w:tentative="1">
      <w:start w:val="1"/>
      <w:numFmt w:val="bullet"/>
      <w:lvlText w:val=""/>
      <w:lvlJc w:val="left"/>
      <w:pPr>
        <w:ind w:left="3672" w:hanging="360"/>
      </w:pPr>
      <w:rPr>
        <w:rFonts w:ascii="Symbol" w:hAnsi="Symbol" w:hint="default"/>
      </w:rPr>
    </w:lvl>
    <w:lvl w:ilvl="4" w:tplc="140A0003" w:tentative="1">
      <w:start w:val="1"/>
      <w:numFmt w:val="bullet"/>
      <w:lvlText w:val="o"/>
      <w:lvlJc w:val="left"/>
      <w:pPr>
        <w:ind w:left="4392" w:hanging="360"/>
      </w:pPr>
      <w:rPr>
        <w:rFonts w:ascii="Courier New" w:hAnsi="Courier New" w:cs="Courier New" w:hint="default"/>
      </w:rPr>
    </w:lvl>
    <w:lvl w:ilvl="5" w:tplc="140A0005" w:tentative="1">
      <w:start w:val="1"/>
      <w:numFmt w:val="bullet"/>
      <w:lvlText w:val=""/>
      <w:lvlJc w:val="left"/>
      <w:pPr>
        <w:ind w:left="5112" w:hanging="360"/>
      </w:pPr>
      <w:rPr>
        <w:rFonts w:ascii="Wingdings" w:hAnsi="Wingdings" w:hint="default"/>
      </w:rPr>
    </w:lvl>
    <w:lvl w:ilvl="6" w:tplc="140A0001" w:tentative="1">
      <w:start w:val="1"/>
      <w:numFmt w:val="bullet"/>
      <w:lvlText w:val=""/>
      <w:lvlJc w:val="left"/>
      <w:pPr>
        <w:ind w:left="5832" w:hanging="360"/>
      </w:pPr>
      <w:rPr>
        <w:rFonts w:ascii="Symbol" w:hAnsi="Symbol" w:hint="default"/>
      </w:rPr>
    </w:lvl>
    <w:lvl w:ilvl="7" w:tplc="140A0003" w:tentative="1">
      <w:start w:val="1"/>
      <w:numFmt w:val="bullet"/>
      <w:lvlText w:val="o"/>
      <w:lvlJc w:val="left"/>
      <w:pPr>
        <w:ind w:left="6552" w:hanging="360"/>
      </w:pPr>
      <w:rPr>
        <w:rFonts w:ascii="Courier New" w:hAnsi="Courier New" w:cs="Courier New" w:hint="default"/>
      </w:rPr>
    </w:lvl>
    <w:lvl w:ilvl="8" w:tplc="140A0005" w:tentative="1">
      <w:start w:val="1"/>
      <w:numFmt w:val="bullet"/>
      <w:lvlText w:val=""/>
      <w:lvlJc w:val="left"/>
      <w:pPr>
        <w:ind w:left="7272" w:hanging="360"/>
      </w:pPr>
      <w:rPr>
        <w:rFonts w:ascii="Wingdings" w:hAnsi="Wingdings" w:hint="default"/>
      </w:rPr>
    </w:lvl>
  </w:abstractNum>
  <w:num w:numId="1">
    <w:abstractNumId w:val="7"/>
  </w:num>
  <w:num w:numId="2">
    <w:abstractNumId w:val="7"/>
    <w:lvlOverride w:ilvl="0">
      <w:lvl w:ilvl="0">
        <w:numFmt w:val="decimal"/>
        <w:lvlText w:val="%1."/>
        <w:lvlJc w:val="left"/>
        <w:pPr>
          <w:tabs>
            <w:tab w:val="num" w:pos="360"/>
          </w:tabs>
          <w:ind w:left="72"/>
        </w:pPr>
        <w:rPr>
          <w:rFonts w:cs="Times New Roman"/>
          <w:b/>
          <w:bCs/>
          <w:snapToGrid/>
          <w:spacing w:val="8"/>
          <w:sz w:val="26"/>
          <w:szCs w:val="26"/>
        </w:rPr>
      </w:lvl>
    </w:lvlOverride>
  </w:num>
  <w:num w:numId="3">
    <w:abstractNumId w:val="2"/>
  </w:num>
  <w:num w:numId="4">
    <w:abstractNumId w:val="2"/>
    <w:lvlOverride w:ilvl="0">
      <w:lvl w:ilvl="0">
        <w:numFmt w:val="lowerLetter"/>
        <w:lvlText w:val="%1.-"/>
        <w:lvlJc w:val="left"/>
        <w:pPr>
          <w:tabs>
            <w:tab w:val="num" w:pos="1440"/>
          </w:tabs>
          <w:ind w:left="576"/>
        </w:pPr>
        <w:rPr>
          <w:rFonts w:cs="Times New Roman"/>
          <w:snapToGrid/>
          <w:sz w:val="26"/>
          <w:szCs w:val="26"/>
        </w:rPr>
      </w:lvl>
    </w:lvlOverride>
  </w:num>
  <w:num w:numId="5">
    <w:abstractNumId w:val="10"/>
  </w:num>
  <w:num w:numId="6">
    <w:abstractNumId w:val="10"/>
    <w:lvlOverride w:ilvl="0">
      <w:lvl w:ilvl="0">
        <w:numFmt w:val="decimal"/>
        <w:lvlText w:val="%1.-"/>
        <w:lvlJc w:val="left"/>
        <w:pPr>
          <w:tabs>
            <w:tab w:val="num" w:pos="432"/>
          </w:tabs>
          <w:ind w:left="72"/>
        </w:pPr>
        <w:rPr>
          <w:rFonts w:ascii="Arial Narrow" w:hAnsi="Arial Narrow" w:cs="Arial Narrow"/>
          <w:snapToGrid/>
          <w:spacing w:val="-4"/>
          <w:sz w:val="21"/>
          <w:szCs w:val="21"/>
        </w:rPr>
      </w:lvl>
    </w:lvlOverride>
  </w:num>
  <w:num w:numId="7">
    <w:abstractNumId w:val="8"/>
  </w:num>
  <w:num w:numId="8">
    <w:abstractNumId w:val="13"/>
  </w:num>
  <w:num w:numId="9">
    <w:abstractNumId w:val="13"/>
    <w:lvlOverride w:ilvl="0">
      <w:lvl w:ilvl="0">
        <w:numFmt w:val="decimal"/>
        <w:lvlText w:val="%1.-"/>
        <w:lvlJc w:val="left"/>
        <w:pPr>
          <w:tabs>
            <w:tab w:val="num" w:pos="720"/>
          </w:tabs>
        </w:pPr>
        <w:rPr>
          <w:rFonts w:cs="Times New Roman"/>
          <w:b/>
          <w:bCs/>
          <w:snapToGrid/>
          <w:sz w:val="26"/>
          <w:szCs w:val="26"/>
        </w:rPr>
      </w:lvl>
    </w:lvlOverride>
  </w:num>
  <w:num w:numId="10">
    <w:abstractNumId w:val="5"/>
  </w:num>
  <w:num w:numId="11">
    <w:abstractNumId w:val="4"/>
  </w:num>
  <w:num w:numId="12">
    <w:abstractNumId w:val="4"/>
    <w:lvlOverride w:ilvl="0">
      <w:lvl w:ilvl="0">
        <w:numFmt w:val="lowerLetter"/>
        <w:lvlText w:val="%1.-"/>
        <w:lvlJc w:val="left"/>
        <w:pPr>
          <w:tabs>
            <w:tab w:val="num" w:pos="792"/>
          </w:tabs>
          <w:ind w:left="72"/>
        </w:pPr>
        <w:rPr>
          <w:rFonts w:cs="Times New Roman"/>
          <w:b/>
          <w:i/>
          <w:iCs/>
          <w:snapToGrid/>
          <w:spacing w:val="-4"/>
          <w:sz w:val="26"/>
          <w:szCs w:val="26"/>
        </w:rPr>
      </w:lvl>
    </w:lvlOverride>
  </w:num>
  <w:num w:numId="13">
    <w:abstractNumId w:val="0"/>
  </w:num>
  <w:num w:numId="14">
    <w:abstractNumId w:val="0"/>
    <w:lvlOverride w:ilvl="0">
      <w:lvl w:ilvl="0">
        <w:numFmt w:val="lowerLetter"/>
        <w:lvlText w:val="%1.-"/>
        <w:lvlJc w:val="left"/>
        <w:pPr>
          <w:tabs>
            <w:tab w:val="num" w:pos="792"/>
          </w:tabs>
          <w:ind w:left="72"/>
        </w:pPr>
        <w:rPr>
          <w:rFonts w:cs="Times New Roman"/>
          <w:b/>
          <w:i/>
          <w:iCs/>
          <w:snapToGrid/>
          <w:spacing w:val="-7"/>
          <w:sz w:val="27"/>
          <w:szCs w:val="27"/>
        </w:rPr>
      </w:lvl>
    </w:lvlOverride>
  </w:num>
  <w:num w:numId="15">
    <w:abstractNumId w:val="9"/>
  </w:num>
  <w:num w:numId="16">
    <w:abstractNumId w:val="12"/>
  </w:num>
  <w:num w:numId="17">
    <w:abstractNumId w:val="6"/>
  </w:num>
  <w:num w:numId="18">
    <w:abstractNumId w:val="6"/>
    <w:lvlOverride w:ilvl="0">
      <w:lvl w:ilvl="0">
        <w:numFmt w:val="lowerRoman"/>
        <w:lvlText w:val="%1.-"/>
        <w:lvlJc w:val="left"/>
        <w:pPr>
          <w:tabs>
            <w:tab w:val="num" w:pos="720"/>
          </w:tabs>
          <w:ind w:left="72"/>
        </w:pPr>
        <w:rPr>
          <w:rFonts w:cs="Times New Roman"/>
          <w:b/>
          <w:bCs/>
          <w:i/>
          <w:iCs/>
          <w:snapToGrid/>
          <w:sz w:val="26"/>
          <w:szCs w:val="26"/>
        </w:rPr>
      </w:lvl>
    </w:lvlOverride>
  </w:num>
  <w:num w:numId="19">
    <w:abstractNumId w:val="3"/>
  </w:num>
  <w:num w:numId="20">
    <w:abstractNumId w:val="11"/>
  </w:num>
  <w:num w:numId="21">
    <w:abstractNumId w:val="11"/>
    <w:lvlOverride w:ilvl="0">
      <w:lvl w:ilvl="0">
        <w:numFmt w:val="upperRoman"/>
        <w:lvlText w:val="%1.-"/>
        <w:lvlJc w:val="left"/>
        <w:pPr>
          <w:tabs>
            <w:tab w:val="num" w:pos="792"/>
          </w:tabs>
          <w:ind w:left="72"/>
        </w:pPr>
        <w:rPr>
          <w:rFonts w:cs="Times New Roman"/>
          <w:b/>
          <w:snapToGrid/>
          <w:sz w:val="26"/>
          <w:szCs w:val="26"/>
        </w:rPr>
      </w:lvl>
    </w:lvlOverride>
  </w:num>
  <w:num w:numId="22">
    <w:abstractNumId w:val="1"/>
  </w:num>
  <w:num w:numId="23">
    <w:abstractNumId w:val="15"/>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B31"/>
    <w:rsid w:val="000266EB"/>
    <w:rsid w:val="00097E9B"/>
    <w:rsid w:val="00281586"/>
    <w:rsid w:val="0039451E"/>
    <w:rsid w:val="003B2591"/>
    <w:rsid w:val="00475931"/>
    <w:rsid w:val="0067432B"/>
    <w:rsid w:val="00AA2EDF"/>
    <w:rsid w:val="00B61C04"/>
    <w:rsid w:val="00B674AD"/>
    <w:rsid w:val="00C23C70"/>
    <w:rsid w:val="00D83483"/>
    <w:rsid w:val="00D90B31"/>
    <w:rsid w:val="00DF6EA5"/>
    <w:rsid w:val="00E63B3C"/>
    <w:rsid w:val="00EE21A7"/>
    <w:rsid w:val="00F278D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557453"/>
  <w14:defaultImageDpi w14:val="0"/>
  <w15:docId w15:val="{A3051B05-9433-43C8-93C8-AB3BE515D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90B31"/>
    <w:rPr>
      <w:rFonts w:cs="Times New Roman"/>
      <w:color w:val="0563C1" w:themeColor="hyperlink"/>
      <w:u w:val="single"/>
    </w:rPr>
  </w:style>
  <w:style w:type="paragraph" w:customStyle="1" w:styleId="Style1">
    <w:name w:val="Style 1"/>
    <w:basedOn w:val="Normal"/>
    <w:uiPriority w:val="99"/>
    <w:rsid w:val="0067432B"/>
    <w:rPr>
      <w:lang w:val="es-CR"/>
    </w:rPr>
  </w:style>
  <w:style w:type="character" w:customStyle="1" w:styleId="CharacterStyle1">
    <w:name w:val="Character Style 1"/>
    <w:uiPriority w:val="99"/>
    <w:rsid w:val="0067432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sfonseca@ctp.go.cr" TargetMode="External"/><Relationship Id="rId13" Type="http://schemas.openxmlformats.org/officeDocument/2006/relationships/hyperlink" Target="http://TAT-2805-2015.vi" TargetMode="External"/><Relationship Id="rId3" Type="http://schemas.openxmlformats.org/officeDocument/2006/relationships/styles" Target="styles.xml"/><Relationship Id="rId7" Type="http://schemas.openxmlformats.org/officeDocument/2006/relationships/hyperlink" Target="mailto:mfallas@ctp.go.cr" TargetMode="External"/><Relationship Id="rId12" Type="http://schemas.openxmlformats.org/officeDocument/2006/relationships/hyperlink" Target="mailto:mcalderon@mopt.go.c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XXXXXX@yahoo.com" TargetMode="External"/><Relationship Id="rId11" Type="http://schemas.openxmlformats.org/officeDocument/2006/relationships/hyperlink" Target="mailto:jbaltodano@ctp.go.c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orozco@ctp.go.cr" TargetMode="External"/><Relationship Id="rId4" Type="http://schemas.openxmlformats.org/officeDocument/2006/relationships/settings" Target="settings.xml"/><Relationship Id="rId9" Type="http://schemas.openxmlformats.org/officeDocument/2006/relationships/hyperlink" Target="mailto:scerdas@ctp.go.cr"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88B02-1F64-4838-BABC-034D215EB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13042</Words>
  <Characters>71732</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2017-01-04T17:57:00Z</dcterms:created>
  <dcterms:modified xsi:type="dcterms:W3CDTF">2017-01-04T17:57:00Z</dcterms:modified>
</cp:coreProperties>
</file>